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</w:t>
      </w:r>
    </w:p>
    <w:tbl>
      <w:tblPr>
        <w:tblStyle w:val="afff7"/>
        <w:tblW w:w="10738" w:type="dxa"/>
        <w:tblLook w:val="04A0" w:firstRow="1" w:lastRow="0" w:firstColumn="1" w:lastColumn="0" w:noHBand="0" w:noVBand="1"/>
      </w:tblPr>
      <w:tblGrid>
        <w:gridCol w:w="10738"/>
      </w:tblGrid>
      <w:tr>
        <w:trPr>
          <w:trHeight w:val="14835"/>
        </w:trPr>
        <w:tc>
          <w:tcPr>
            <w:tcW w:w="10738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ПАМЯТКА </w:t>
            </w:r>
            <w:r>
              <w:rPr>
                <w:b/>
                <w:sz w:val="24"/>
                <w:szCs w:val="24"/>
              </w:rPr>
              <w:t xml:space="preserve">ПО СОБЛЮДЕНИЮ ОСНОВНЫХ ТРЕБОВАНИЙ 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ПОЖАРНОЙ БЕЗОПАСНОСТИ НА ЗЕМЛЯХ 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СЕЛЬСКОХОЗЯЙСТВЕННОГО НАЗНАЧЕНИЯ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установлены Правилам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противопожарного режима в РФ, утвержденным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постановлением Правительства РФ от 16.09.2020 № 1479</w:t>
            </w:r>
            <w:r>
              <w:rPr>
                <w:sz w:val="24"/>
                <w:szCs w:val="24"/>
              </w:rPr>
              <w:t xml:space="preserve"> (далее - Правила).</w:t>
            </w:r>
          </w:p>
          <w:p>
            <w:pPr>
              <w:ind w:firstLine="567"/>
              <w:jc w:val="center"/>
              <w:rPr>
                <w:sz w:val="24"/>
                <w:szCs w:val="24"/>
              </w:rPr>
            </w:pPr>
          </w:p>
          <w:p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период со дня схода снежного покрова до установления устойчивой дождливой осенней погоды или образования снежного покрова, лица, владеющие (распоряжающиеся) территорией, прилегающей к лесу, должны обеспечить ее очистку от горючих материалов (сухой травянистой растительности, пожнивных остатков, валежника, мусора и т.д.) на полосе шириной не менее 10 метров от леса либо отделить лес противопожарной минерализованной полосой шириной не менее 1,4</w:t>
            </w:r>
            <w:r>
              <w:rPr>
                <w:sz w:val="24"/>
                <w:szCs w:val="24"/>
              </w:rPr>
              <w:t xml:space="preserve"> метра или иным противопожарным барьером. В соответствии с пунктом 70 Правил</w:t>
            </w:r>
          </w:p>
          <w:p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Землевладельцы и арендаторы земельных участков сельскохозяйственного назначения (далее - правообладатели) обеспечивают надлежащее техническое содержание (в любое время года) дорог, проездов и подъездов к зданиям, сооружениям, строениям и наружным установкам, открытым складам, наружным пожарным лестницам и пожарным гидрантам, резервуарам, естественным и искусственным водоемам, являющимся источниками наружного противопожарного водоснабжения (пункт 71 Правил).</w:t>
            </w:r>
          </w:p>
          <w:p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Правообладатели земельных участков обязаны принимать меры по защите сельскохозяйственных угодий от зарастания сорной растительностью и своевременному проведению сенокошения на сенокосах (пункт 186 Правил).</w:t>
            </w:r>
          </w:p>
          <w:p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организации обязан организовать проведение противопожарного инструктажа с лицами, задействованными в уборке урожая, обеспечивает уборочные агрегаты и автомобили первичными средствами пожаротушения (комбайны всех типов и тракторы - 2 огнетушителями, 2 штыковыми лопатами) и исправными искрогасителями, за исключением случаев применения системы нейтрализации отработавших газов (пункт 180 Правил).</w:t>
            </w:r>
          </w:p>
          <w:p>
            <w:pPr>
              <w:ind w:firstLine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ЗАПРЕЩАЕТСЯ СЕЯТЬ КОЛОСОВЫЕ КУЛЬТУРЫ В ГРАНИЦАХ ПОЛОС ОТВОДА И ОХРАННЫХ ЗОНАХ ЖЕЛЕЗНЫХ ДОРОГ, А ТАКЖЕ В ГРАНИЦАХ ПОЛОС ОТВОДА АВТОМОБИЛЬНЫХ ДОРОГ.</w:t>
            </w:r>
          </w:p>
          <w:p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Копны скошенной на этих полосах травы размещаются на расстоянии не менее 30 метров от хлебных массивов.</w:t>
            </w:r>
          </w:p>
          <w:p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 созреванием колосовых культур хлебные поля в местах их прилегания к лесным и торфяным массивам, степной полосе, автомобильным и железным дорогам должны быть обкошены и опаханы полосой шириной не менее 4 метров (пункт 181 Правил).</w:t>
            </w:r>
          </w:p>
          <w:p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зерновых начинается с разбивки хлебных массивов на участки площадью не более 50 гектаров. Между участками делаются прокосы шириной не менее 8 метров.</w:t>
            </w:r>
          </w:p>
          <w:p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Скошенные зерновые с прокосов немедленно убираются. </w:t>
            </w:r>
          </w:p>
          <w:p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Посредине прокосов делается пропашка шириной не менее 4 метров (пункт 182 Правил).</w:t>
            </w:r>
          </w:p>
          <w:p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Временные полевые станы необходимо располагать не ближе 100 метров от зерновых массивов, токов и др. Площадки полевых станов и </w:t>
            </w:r>
            <w:r>
              <w:rPr>
                <w:sz w:val="24"/>
                <w:szCs w:val="24"/>
              </w:rPr>
              <w:t xml:space="preserve">зернотоков</w:t>
            </w:r>
            <w:r>
              <w:rPr>
                <w:sz w:val="24"/>
                <w:szCs w:val="24"/>
              </w:rPr>
              <w:t xml:space="preserve"> должны опахиваться полосой шириной не менее 4 метров (пункт 183 Правил).</w:t>
            </w:r>
          </w:p>
          <w:p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уборке хлебных массивов площадью более 25 гектаров в постоянной готовности должен быть трактор с плугом для опашки зоны горения в случае пожара (пункт 184 Правил).</w:t>
            </w:r>
          </w:p>
          <w:p>
            <w:pPr>
              <w:ind w:firstLine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ЗАПРЕЩАЕТСЯ ВЫЖИГАНИЕ СУХОЙ ТРАВЯНИСТОЙ РАСТИТЕЛЬНОСТИ, СТЕРНИ, ПОЖНИВНЫХ ОСТАТКОВ НА ЗЕМЛЯХ СЕЛЬСКОХОЗЯЙСТВЕННОГО НАЗНАЧЕНИЯ.</w:t>
            </w:r>
          </w:p>
          <w:p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открытого огня и разведение костров на землях сельскохозяйственного назначения могут проводиться при условии соблюдения требований пожарной безопасности, установленных </w:t>
            </w:r>
            <w:hyperlink r:id="rId10" w:anchor="/document/74680206/entry/14000" w:history="1">
              <w:r>
                <w:rPr>
                  <w:sz w:val="24"/>
                  <w:szCs w:val="24"/>
                </w:rPr>
                <w:t xml:space="preserve">приложением № 4</w:t>
              </w:r>
            </w:hyperlink>
            <w:r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равилам (пункт 185 Правил).</w:t>
            </w:r>
          </w:p>
          <w:p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 (пункт 186 Правил).</w:t>
            </w:r>
          </w:p>
          <w:p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Зернотока</w:t>
            </w:r>
            <w:r>
              <w:rPr>
                <w:sz w:val="24"/>
                <w:szCs w:val="24"/>
              </w:rPr>
              <w:t xml:space="preserve"> располагаются от зданий, сооружений и строений не ближе 50 метров,                           а от зерновых массивов - не менее 100 метров (пункт 187 Правил).</w:t>
            </w:r>
          </w:p>
          <w:p>
            <w:pPr>
              <w:ind w:firstLine="567"/>
              <w:jc w:val="center"/>
              <w:rPr>
                <w:b/>
                <w:szCs w:val="24"/>
                <w:u w:val="single"/>
              </w:rPr>
            </w:pPr>
          </w:p>
          <w:p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ЗАПРЕЩАЕТСЯ В ПЕРИОД УБОРКИ ЗЕРНОВЫХ КУЛЬТУР И ЗАГОТОВКИ КОРМОВ:</w:t>
            </w:r>
          </w:p>
          <w:p>
            <w:pPr>
              <w:pStyle w:val="aff4"/>
              <w:numPr>
                <w:numId w:val="2"/>
                <w:ilvl w:val="0"/>
              </w:numPr>
              <w:ind w:left="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курить вне специально оборудованных мест и проводить работы с применением открытого огня в зерновых массивах и вблизи от них, а также возле скирд сена и соломы;</w:t>
            </w:r>
          </w:p>
          <w:p>
            <w:pPr>
              <w:pStyle w:val="aff4"/>
              <w:numPr>
                <w:numId w:val="2"/>
                <w:ilvl w:val="0"/>
              </w:numPr>
              <w:ind w:left="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в работе уборочные агрегаты и автомобили (моторную технику), имеющие неисправности, которые могут послужить причиной пожара;</w:t>
            </w:r>
          </w:p>
          <w:p>
            <w:pPr>
              <w:pStyle w:val="aff4"/>
              <w:numPr>
                <w:numId w:val="2"/>
                <w:ilvl w:val="0"/>
              </w:numPr>
              <w:ind w:left="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в работе уборочные агрегаты и автомобили (моторную технику) без капотов или с открытыми капотами, а также без защитных кожухов;</w:t>
            </w:r>
          </w:p>
          <w:p>
            <w:pPr>
              <w:pStyle w:val="aff4"/>
              <w:numPr>
                <w:numId w:val="2"/>
                <w:ilvl w:val="0"/>
              </w:numPr>
              <w:ind w:left="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в работе уборочные агрегаты и автомобили (моторную технику) без искрогасителей, за исключением случаев применения системы нейтрализации отработавших газов, а также без первичных средств пожаротушения;</w:t>
            </w:r>
          </w:p>
          <w:p>
            <w:pPr>
              <w:pStyle w:val="aff4"/>
              <w:numPr>
                <w:numId w:val="2"/>
                <w:ilvl w:val="0"/>
              </w:numPr>
              <w:ind w:left="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выжигать пыль в радиаторах двигателей уборочных агрегатов и автомобилей (моторной техники) паяльными лампами или другими способами;</w:t>
            </w:r>
          </w:p>
          <w:p>
            <w:pPr>
              <w:pStyle w:val="aff4"/>
              <w:numPr>
                <w:numId w:val="2"/>
                <w:ilvl w:val="0"/>
              </w:numPr>
              <w:ind w:left="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заправлять уборочные агрегаты и автомобили (моторную технику) в полевых условиях вне специальных площадок, оборудованных средствами пожаротушения и освещенных в ночное время (пункт 188 Правил).</w:t>
            </w:r>
          </w:p>
          <w:p>
            <w:pPr>
              <w:ind w:firstLine="567"/>
              <w:jc w:val="both"/>
              <w:rPr>
                <w:b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ЗАПРЕЩАЕТСЯ ПРИ ПЕРВИЧНОЙ ОБРАБОТКЕ ТЕХНИЧЕСКИХ КУЛЬТУР:</w:t>
            </w:r>
          </w:p>
          <w:p>
            <w:pPr>
              <w:pStyle w:val="aff4"/>
              <w:numPr>
                <w:numId w:val="2"/>
                <w:ilvl w:val="0"/>
              </w:numPr>
              <w:ind w:left="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хранение и обмолот льна на территории ферм, ремонтных мастерских, гаражей и др.;</w:t>
            </w:r>
          </w:p>
          <w:p>
            <w:pPr>
              <w:pStyle w:val="aff4"/>
              <w:numPr>
                <w:numId w:val="2"/>
                <w:ilvl w:val="0"/>
              </w:numPr>
              <w:ind w:left="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въезд автомашин, тракторов в производственные помещения, склады готовой продукции и </w:t>
            </w:r>
            <w:r>
              <w:rPr>
                <w:sz w:val="24"/>
                <w:szCs w:val="24"/>
              </w:rPr>
              <w:t xml:space="preserve">шохи</w:t>
            </w:r>
            <w:r>
              <w:rPr>
                <w:sz w:val="24"/>
                <w:szCs w:val="24"/>
              </w:rPr>
              <w:t xml:space="preserve">. Машины должны останавливаться на расстоянии не менее 5 метров, а тракторы - не менее 10 метров от указанных зданий, скирд и </w:t>
            </w:r>
            <w:r>
              <w:rPr>
                <w:sz w:val="24"/>
                <w:szCs w:val="24"/>
              </w:rPr>
              <w:t xml:space="preserve">шох</w:t>
            </w:r>
            <w:r>
              <w:rPr>
                <w:sz w:val="24"/>
                <w:szCs w:val="24"/>
              </w:rPr>
              <w:t xml:space="preserve">;</w:t>
            </w:r>
          </w:p>
          <w:p>
            <w:pPr>
              <w:pStyle w:val="aff4"/>
              <w:numPr>
                <w:numId w:val="2"/>
                <w:ilvl w:val="0"/>
              </w:numPr>
              <w:ind w:left="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печного отопления в мяльно-трепальном цехе (пункт 198 Правил).</w:t>
            </w:r>
          </w:p>
          <w:p>
            <w:pPr>
              <w:ind w:firstLine="567"/>
              <w:jc w:val="both"/>
              <w:rPr>
                <w:sz w:val="24"/>
                <w:szCs w:val="24"/>
              </w:rPr>
            </w:pPr>
          </w:p>
          <w:p>
            <w:pPr>
              <w:ind w:firstLine="567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При проведении посевных и уборочных работ на землях сельскохозяйственного назначения также должны соблюдаться требования пожарной безопасности, предусмотренные разделом X Правил.</w:t>
            </w:r>
          </w:p>
          <w:p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ПОРЯДОК ИСПОЛЬЗОВАНИЯ ОТКРЫТОГО ОГНЯ И РАЗВЕДЕНИЯ КОСТРОВ </w:t>
            </w:r>
          </w:p>
          <w:p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НА ЗЕМЛЯХ СЕЛЬСКОХОЗЯЙСТВЕННОГО НАЗНАЧЕНИЯ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(приложение № 4 к правилам)</w:t>
            </w:r>
          </w:p>
          <w:p>
            <w:pPr>
              <w:ind w:left="142" w:right="174" w:firstLine="709"/>
              <w:jc w:val="both"/>
              <w:rPr>
                <w:b/>
                <w:sz w:val="24"/>
                <w:szCs w:val="24"/>
                <w:u w:val="single"/>
              </w:rPr>
            </w:pPr>
          </w:p>
          <w:p>
            <w:pPr>
              <w:ind w:left="142" w:right="174" w:firstLine="709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ДОПУСКАЕТСЯ ИСПОЛЬЗОВАНИЕ ОТКРЫТОГО ОГНЯ В СПЕЦИАЛЬНО ОБОРУДОВАННЫХ МЕСТАХ ПРИ ВЫПОЛНЕНИИ СЛЕДУЮЩИХ ТРЕБОВАНИЙ:</w:t>
            </w:r>
          </w:p>
          <w:p>
            <w:pPr>
              <w:ind w:left="142" w:right="17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 место должно быть выполнено в виде котлована (ямы, рва) не менее чем 0,3 метра глубиной и не более 1 метра в диаметре или площадки с прочно установленной металлической емкостью (бочка, бак, мангал), либо емкостью не более 1 куб. метра, выполненной из негорючих материалов, исключающих распространение пламени и выпадение сгораемых материалов за пределы очага горения;</w:t>
            </w:r>
          </w:p>
          <w:p>
            <w:pPr>
              <w:ind w:left="142" w:right="17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 место должно располагаться на расстоянии не менее 50 метров от объектов (зданий, сооружений, построек и т.д.), не менее 100 метров от хвойного леса или отдельно растущих хвойных деревьев и не менее 30 метров от лиственного леса или отдельно растущих лиственных деревьев;</w:t>
            </w:r>
          </w:p>
          <w:p>
            <w:pPr>
              <w:ind w:left="142" w:right="17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 территория вокруг места должна быть очищена в радиусе 10 метров от горючих материалов (сухостойных деревьев, сухой травы, валежника, порубочных остатков и т.д.) и отделена противопожарной минерализованной полосой шириной не менее 0,4 метра;</w:t>
            </w:r>
          </w:p>
          <w:p>
            <w:pPr>
              <w:ind w:left="142" w:right="17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 лицо, использующее открытый огонь, должно быть обеспечено первичными средствами пожаротушения (ёмкость с водой, огнетушитель и т.д.), а также мобильным средством связи для вызова пожарной охраны.</w:t>
            </w:r>
          </w:p>
          <w:p>
            <w:pPr>
              <w:ind w:left="142" w:right="17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сжигании горючей растительности (сухой травы, веток, листвы и т.д.) в металлической емкости или емкости из негорючих материалов, исключающих распространение пламени и выпадение сгораемых материалов за пределы очага горения, минимально допустимые расстояния, предусмотренные </w:t>
            </w:r>
            <w:hyperlink r:id="rId11" w:anchor="/document/74680206/entry/14022" w:history="1">
              <w:r>
                <w:rPr>
                  <w:sz w:val="24"/>
                  <w:szCs w:val="24"/>
                </w:rPr>
                <w:t xml:space="preserve">подпунктами «б»</w:t>
              </w:r>
            </w:hyperlink>
            <w:r>
              <w:rPr>
                <w:sz w:val="24"/>
                <w:szCs w:val="24"/>
              </w:rPr>
              <w:t xml:space="preserve"> и </w:t>
            </w:r>
            <w:hyperlink r:id="rId12" w:anchor="/document/74680206/entry/14023" w:history="1">
              <w:r>
                <w:rPr>
                  <w:sz w:val="24"/>
                  <w:szCs w:val="24"/>
                </w:rPr>
                <w:t xml:space="preserve">«в» </w:t>
              </w:r>
            </w:hyperlink>
            <w:r>
              <w:rPr>
                <w:sz w:val="24"/>
                <w:szCs w:val="24"/>
              </w:rPr>
              <w:t xml:space="preserve">данного порядка, могут быть уменьшены вдвое, а устройство противопожарной минерализованной полосы не требуется.</w:t>
            </w:r>
          </w:p>
          <w:p>
            <w:pPr>
              <w:ind w:left="142" w:right="17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Ёмкость,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      </w:r>
          </w:p>
          <w:p>
            <w:pPr>
              <w:ind w:left="142" w:right="174" w:firstLine="709"/>
              <w:jc w:val="both"/>
              <w:rPr>
                <w:sz w:val="24"/>
                <w:szCs w:val="24"/>
              </w:rPr>
            </w:pPr>
          </w:p>
          <w:p>
            <w:pPr>
              <w:ind w:left="142" w:right="17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случаях выполнения работ по уничтожению сухой травянистой растительности (стерни, пожнивных остатков и иных горючих отходов), допускается увеличивать диаметр очага горения до 3 метров. При этом минимально допустимый радиус зоны очистки территории вокруг очага горения от горючих материалов (сухостойных деревьев, сухой травы, валежника, порубочных остатков) должен составлять не менее 15 метров.</w:t>
            </w:r>
          </w:p>
          <w:p>
            <w:pPr>
              <w:ind w:left="142" w:right="17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всего периода использования открытого огня до прекращения процесса тления должен осуществляться </w:t>
            </w:r>
            <w:r>
              <w:rPr>
                <w:sz w:val="24"/>
                <w:szCs w:val="24"/>
              </w:rPr>
              <w:t xml:space="preserve">контроль за</w:t>
            </w:r>
            <w:r>
              <w:rPr>
                <w:sz w:val="24"/>
                <w:szCs w:val="24"/>
              </w:rPr>
              <w:t xml:space="preserve"> нераспространением горения (тления) за пределы очаговой зоны.</w:t>
            </w:r>
          </w:p>
          <w:p>
            <w:pPr>
              <w:ind w:left="142" w:right="174"/>
              <w:jc w:val="center"/>
              <w:rPr>
                <w:b/>
                <w:sz w:val="24"/>
                <w:szCs w:val="24"/>
                <w:u w:val="single"/>
              </w:rPr>
            </w:pPr>
          </w:p>
          <w:p>
            <w:pPr>
              <w:ind w:left="142" w:right="174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ЗАПРЕЩАЕТСЯ ИСПОЛЬЗОВАНИЕ ОТКРЫТОГО ОГНЯ:</w:t>
            </w:r>
          </w:p>
          <w:p>
            <w:pPr>
              <w:pStyle w:val="aff4"/>
              <w:numPr>
                <w:numId w:val="1"/>
                <w:ilvl w:val="0"/>
              </w:numPr>
              <w:ind w:left="142" w:right="17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установлении «</w:t>
            </w:r>
            <w:hyperlink r:id="rId13" w:anchor="/document/10103955/entry/30" w:history="1">
              <w:r>
                <w:rPr>
                  <w:sz w:val="24"/>
                  <w:szCs w:val="24"/>
                </w:rPr>
                <w:t xml:space="preserve">особого противопожарного режима</w:t>
              </w:r>
            </w:hyperlink>
            <w:r>
              <w:rPr>
                <w:sz w:val="24"/>
                <w:szCs w:val="24"/>
              </w:rPr>
              <w:t xml:space="preserve">»;</w:t>
            </w:r>
          </w:p>
          <w:p>
            <w:pPr>
              <w:pStyle w:val="aff4"/>
              <w:numPr>
                <w:numId w:val="1"/>
                <w:ilvl w:val="0"/>
              </w:numPr>
              <w:ind w:left="142" w:right="17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поступившей информации о неблагоприятных или опасных метеорологических последствиях, связанных с сильными порывами ветра;</w:t>
            </w:r>
          </w:p>
          <w:p>
            <w:pPr>
              <w:pStyle w:val="aff4"/>
              <w:numPr>
                <w:numId w:val="1"/>
                <w:ilvl w:val="0"/>
              </w:numPr>
              <w:ind w:left="142" w:right="17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кронами деревьев хвойных пород, а также на торфяных почвах;</w:t>
            </w:r>
          </w:p>
          <w:p>
            <w:pPr>
              <w:pStyle w:val="aff4"/>
              <w:numPr>
                <w:numId w:val="1"/>
                <w:ilvl w:val="0"/>
              </w:numPr>
              <w:ind w:left="142" w:right="17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емкости, стенки которой имеют огненный сквозной прогар, механические разрывы (повреждения) и иные отверстия, через которые возможно выпадение горючих материалов за пределы очага горения;</w:t>
            </w:r>
          </w:p>
          <w:p>
            <w:pPr>
              <w:pStyle w:val="aff4"/>
              <w:numPr>
                <w:numId w:val="1"/>
                <w:ilvl w:val="0"/>
              </w:numPr>
              <w:ind w:left="142" w:right="17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      </w:r>
          </w:p>
          <w:p>
            <w:pPr>
              <w:pStyle w:val="aff4"/>
              <w:numPr>
                <w:numId w:val="1"/>
                <w:ilvl w:val="0"/>
              </w:numPr>
              <w:ind w:left="142" w:right="17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при скорости ветра, превышающей значение 10 метров в секунду.</w:t>
            </w:r>
          </w:p>
          <w:p>
            <w:pPr>
              <w:ind w:left="142" w:right="174"/>
              <w:jc w:val="center"/>
              <w:rPr>
                <w:b/>
                <w:sz w:val="24"/>
                <w:szCs w:val="24"/>
                <w:u w:val="single"/>
              </w:rPr>
            </w:pPr>
          </w:p>
          <w:p>
            <w:pPr>
              <w:ind w:left="142" w:right="174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ЗАПРЕЩАЕТСЯ В ПРОЦЕССЕ ИСПОЛЬЗОВАНИЯ ОТКРЫТОГО ОГНЯ:</w:t>
            </w:r>
          </w:p>
          <w:p>
            <w:pPr>
              <w:pStyle w:val="aff4"/>
              <w:numPr>
                <w:numId w:val="1"/>
                <w:ilvl w:val="0"/>
              </w:numPr>
              <w:ind w:left="142" w:right="17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сжигание горючих и легковоспламеняющихся жидкостей (кроме 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      </w:r>
          </w:p>
          <w:p>
            <w:pPr>
              <w:pStyle w:val="aff4"/>
              <w:numPr>
                <w:numId w:val="1"/>
                <w:ilvl w:val="0"/>
              </w:numPr>
              <w:ind w:left="142" w:right="17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оставлять место очага горения без присмотра до полного прекращения горения (тления);</w:t>
            </w:r>
          </w:p>
          <w:p>
            <w:pPr>
              <w:pStyle w:val="aff4"/>
              <w:numPr>
                <w:numId w:val="1"/>
                <w:ilvl w:val="0"/>
              </w:numPr>
              <w:ind w:left="142" w:right="17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располагать легковоспламеняющиеся и горючие жидкости, а также горючие материалы вблизи очага горения.</w:t>
            </w:r>
          </w:p>
          <w:p>
            <w:pPr>
              <w:ind w:left="142" w:right="174"/>
              <w:jc w:val="center"/>
              <w:rPr>
                <w:b/>
                <w:szCs w:val="24"/>
                <w:u w:val="single"/>
              </w:rPr>
            </w:pPr>
          </w:p>
          <w:p>
            <w:pPr>
              <w:ind w:left="142" w:right="174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ПОСЛЕ ИСПОЛЬЗОВАНИЯ ОТКРЫТОГО ОГНЯ МЕСТО ОЧАГА ГОРЕНИЯ </w:t>
            </w:r>
          </w:p>
          <w:p>
            <w:pPr>
              <w:ind w:left="142" w:right="174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ДОЛЖНО БЫТЬ ЗАСЫПАНО ЗЕМЛЕЙ (ПЕСКОМ) ИЛИ ЗАЛИТО ВОДОЙ </w:t>
            </w:r>
          </w:p>
          <w:p>
            <w:pPr>
              <w:ind w:left="142" w:right="174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ДО ПОЛНОГО ПРЕКРАЩЕНИЯ ГОРЕНИЯ (ТЛЕНИЯ).</w:t>
            </w:r>
          </w:p>
          <w:p>
            <w:pPr>
              <w:ind w:left="142" w:right="174" w:firstLine="709"/>
              <w:jc w:val="both"/>
              <w:rPr>
                <w:szCs w:val="24"/>
                <w:u w:val="single"/>
              </w:rPr>
            </w:pPr>
          </w:p>
          <w:p>
            <w:pPr>
              <w:ind w:left="142" w:right="174" w:firstLine="709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ЗА НАРУШЕНИЕ ТРЕБОВАНИЙ ПОЖАРНОЙ БЕЗОПАСНОСТИ ПРЕДУСМОТРЕНА АДМИНИСТРАТИВНАЯ ОТВЕТСТВЕННОСТЬ В СООТВЕТСТВИИ СО СТАТЬЕЙ 20.4 КОДЕКСА РОССИЙСКОЙ ФЕДЕРАЦИИ ОБ АДМИНИСТРАТИВНЫХ ПРАВОНАРУШЕНИЯХ.</w:t>
            </w:r>
          </w:p>
          <w:p>
            <w:pPr>
              <w:ind w:left="142" w:right="17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частью 1 статьи 20.4 КоАП РФ нарушение </w:t>
            </w:r>
            <w:hyperlink r:id="rId14" w:anchor="/document/12161584/entry/0" w:history="1">
              <w:r>
                <w:rPr>
                  <w:sz w:val="24"/>
                  <w:szCs w:val="24"/>
                </w:rPr>
                <w:t xml:space="preserve">требований</w:t>
              </w:r>
            </w:hyperlink>
            <w:r>
              <w:rPr>
                <w:sz w:val="24"/>
                <w:szCs w:val="24"/>
              </w:rPr>
              <w:t xml:space="preserve"> пожарной безопасности влечет предупреждение или наложение административного наказания в виде штрафа:</w:t>
            </w:r>
          </w:p>
          <w:p>
            <w:pPr>
              <w:ind w:left="142" w:right="17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 граждан до </w:t>
            </w:r>
            <w:r>
              <w:rPr>
                <w:b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 тысяч рублей; </w:t>
            </w:r>
          </w:p>
          <w:p>
            <w:pPr>
              <w:ind w:left="142" w:right="17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 должностных лиц до </w:t>
            </w:r>
            <w:r>
              <w:rPr>
                <w:b/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  <w:t xml:space="preserve"> тысяч рублей;</w:t>
            </w:r>
          </w:p>
          <w:p>
            <w:pPr>
              <w:ind w:left="142" w:right="17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 юридических лиц до </w:t>
            </w:r>
            <w:r>
              <w:rPr>
                <w:b/>
                <w:sz w:val="24"/>
                <w:szCs w:val="24"/>
              </w:rPr>
              <w:t xml:space="preserve">400</w:t>
            </w:r>
            <w:r>
              <w:rPr>
                <w:sz w:val="24"/>
                <w:szCs w:val="24"/>
              </w:rPr>
              <w:t xml:space="preserve"> тысяч рублей. </w:t>
            </w:r>
          </w:p>
          <w:p>
            <w:pPr>
              <w:ind w:left="142" w:right="17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частью 2 статьи 20.4 КоАП РФ совершение тех же действий в условиях «</w:t>
            </w:r>
            <w:hyperlink r:id="rId15" w:history="1">
              <w:r>
                <w:rPr>
                  <w:sz w:val="24"/>
                  <w:szCs w:val="24"/>
                </w:rPr>
                <w:t xml:space="preserve">особого противопожарного режима</w:t>
              </w:r>
            </w:hyperlink>
            <w:r>
              <w:rPr>
                <w:sz w:val="24"/>
                <w:szCs w:val="24"/>
              </w:rPr>
              <w:t xml:space="preserve">» влечет наложение административного штрафа: </w:t>
            </w:r>
          </w:p>
          <w:p>
            <w:pPr>
              <w:ind w:left="142" w:right="17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 граждан до </w:t>
            </w:r>
            <w:r>
              <w:rPr>
                <w:b/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 тысяч рублей; </w:t>
            </w:r>
          </w:p>
          <w:p>
            <w:pPr>
              <w:ind w:left="142" w:right="17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 должностных лиц до </w:t>
            </w:r>
            <w:r>
              <w:rPr>
                <w:b/>
                <w:sz w:val="24"/>
                <w:szCs w:val="24"/>
              </w:rPr>
              <w:t xml:space="preserve">60</w:t>
            </w:r>
            <w:r>
              <w:rPr>
                <w:sz w:val="24"/>
                <w:szCs w:val="24"/>
              </w:rPr>
              <w:t xml:space="preserve"> тысяч рублей;</w:t>
            </w:r>
          </w:p>
          <w:p>
            <w:pPr>
              <w:ind w:left="142" w:right="17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 юридических лиц до </w:t>
            </w:r>
            <w:r>
              <w:rPr>
                <w:b/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  <w:t xml:space="preserve"> тысяч рублей.</w:t>
            </w:r>
          </w:p>
          <w:p>
            <w:pPr>
              <w:ind w:left="142" w:right="174"/>
              <w:jc w:val="center"/>
              <w:rPr>
                <w:b/>
                <w:sz w:val="24"/>
                <w:szCs w:val="24"/>
              </w:rPr>
            </w:pPr>
          </w:p>
          <w:p>
            <w:pPr>
              <w:ind w:left="142" w:right="174"/>
              <w:jc w:val="center"/>
              <w:rPr>
                <w:b/>
                <w:sz w:val="24"/>
                <w:szCs w:val="24"/>
              </w:rPr>
            </w:pPr>
          </w:p>
          <w:p>
            <w:pPr>
              <w:ind w:left="142" w:right="174"/>
              <w:jc w:val="center"/>
              <w:rPr>
                <w:b/>
                <w:sz w:val="24"/>
                <w:szCs w:val="24"/>
              </w:rPr>
            </w:pPr>
          </w:p>
          <w:p>
            <w:pPr>
              <w:ind w:firstLine="567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Напоминаем, что в соответствии с Государственной программой развития сельского хозяйства, утвержденной </w:t>
            </w:r>
            <w:r>
              <w:rPr>
                <w:sz w:val="24"/>
                <w:szCs w:val="24"/>
              </w:rPr>
              <w:t xml:space="preserve">п</w:t>
            </w:r>
            <w:hyperlink r:id="rId16" w:history="1">
              <w:r>
                <w:rPr>
                  <w:sz w:val="24"/>
                  <w:szCs w:val="24"/>
                </w:rPr>
                <w:t xml:space="preserve">остановлением Правительства Российской Федерации от 14.07.2012 № 717</w:t>
              </w:r>
            </w:hyperlink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  <w:u w:val="single"/>
              </w:rPr>
              <w:t xml:space="preserve">субсидии</w:t>
            </w:r>
            <w:r>
              <w:rPr>
                <w:b/>
                <w:sz w:val="24"/>
                <w:szCs w:val="24"/>
                <w:u w:val="single"/>
              </w:rPr>
              <w:t xml:space="preserve"> </w:t>
            </w:r>
            <w:r>
              <w:rPr>
                <w:b/>
                <w:sz w:val="24"/>
                <w:szCs w:val="24"/>
                <w:u w:val="single"/>
              </w:rPr>
              <w:t xml:space="preserve">на поддержку сельскохозяйственного производства по отдельным </w:t>
            </w:r>
            <w:r>
              <w:rPr>
                <w:b/>
                <w:sz w:val="24"/>
                <w:szCs w:val="24"/>
                <w:u w:val="single"/>
              </w:rPr>
              <w:t xml:space="preserve">подотраслям</w:t>
            </w:r>
            <w:r>
              <w:rPr>
                <w:b/>
                <w:sz w:val="24"/>
                <w:szCs w:val="24"/>
                <w:u w:val="single"/>
              </w:rPr>
              <w:t xml:space="preserve"> растениеводства и животноводства не предоставляются в случае привлечения к административной ответственности за несоблюдение запрета на выжигание сухой травянистой растительности, стерни, пожнивных остатков на землях сельскохозяйственного назначения, предусмотренного пунктом 185 Правил.</w:t>
            </w:r>
          </w:p>
          <w:p>
            <w:pPr>
              <w:ind w:left="142" w:right="174"/>
              <w:jc w:val="center"/>
              <w:rPr>
                <w:b/>
                <w:sz w:val="24"/>
                <w:szCs w:val="24"/>
              </w:rPr>
            </w:pPr>
          </w:p>
          <w:p>
            <w:pPr>
              <w:ind w:left="142" w:righ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ГЛАВНОЕ УПРАВЛЕНИЕ МЧС РОССИИ ПО ОМСКОЙ ОБЛАСТИ </w:t>
            </w:r>
          </w:p>
          <w:p>
            <w:pPr>
              <w:ind w:left="142" w:righ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ОБРАЩАЕТ ОСОБОЕ ВНИМАНИЕ НА СОБЛЮДЕНИЕ УСТАНОВЛЕННЫХ ТРЕБОВАНИЙ ПОЖАРНОЙ БЕЗОПАСНОСТИ!</w:t>
            </w:r>
          </w:p>
          <w:p>
            <w:pPr>
              <w:ind w:left="142" w:right="174" w:firstLine="709"/>
              <w:jc w:val="both"/>
              <w:rPr>
                <w:sz w:val="24"/>
                <w:szCs w:val="24"/>
              </w:rPr>
            </w:pPr>
          </w:p>
          <w:p>
            <w:pPr>
              <w:ind w:left="142" w:righ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ОБРАЩАЕМ ВНИМАНИЕ НА ВОЗМОЖНОСТЬ ИСПОЛЬЗОВАНИЯ </w:t>
            </w:r>
          </w:p>
          <w:p>
            <w:pPr>
              <w:ind w:left="142" w:righ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МОБИЛЬНОГО ПРИЛОЖЕНИЯ МЧС РОССИИ - «ЛИЧНЫЙ ПОМОЩНИК ПРИ ЧС»</w:t>
            </w:r>
          </w:p>
          <w:p>
            <w:pPr>
              <w:ind w:left="142" w:right="174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tbl>
            <w:tblPr>
              <w:tblStyle w:val="afff7"/>
              <w:tblW w:w="0" w:type="auto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3022"/>
              <w:gridCol w:w="3933"/>
              <w:gridCol w:w="3233"/>
            </w:tblGrid>
            <w:tr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ind w:left="142" w:right="17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Ссылка для скачивания </w:t>
                  </w:r>
                </w:p>
                <w:p>
                  <w:pPr>
                    <w:ind w:left="142" w:right="17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приложении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App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store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>
                  <w:pPr>
                    <w:ind w:left="142" w:right="17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59792" cy="1526876"/>
                            <wp:effectExtent l="0" t="0" r="0" b="0"/>
                            <wp:docPr id="1" name="Рисунок 1" descr="C:\Users\StupaAI\Desktop\84dfd5dc4eaccf02010f6e6196c06f4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StupaAI\Desktop\84dfd5dc4eaccf02010f6e6196c06f47.png"/>
                                    <pic:cNvPicPr>
                                      <a:picLocks noChangeAspect="1" noChangeArrowheads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80936" cy="15418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170.1pt;height:120.2pt;mso-wrap-distance-left:0.0pt;mso-wrap-distance-top:0.0pt;mso-wrap-distance-right:0.0pt;mso-wrap-distance-bottom:0.0pt;" stroked="f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</w:tcPr>
                <w:p>
                  <w:pPr>
                    <w:ind w:left="142" w:right="17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Ссылка для скачивания </w:t>
                  </w:r>
                </w:p>
                <w:p>
                  <w:pPr>
                    <w:ind w:left="142" w:right="17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приложении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Google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Play</w:t>
                  </w:r>
                </w:p>
              </w:tc>
            </w:tr>
            <w:tr>
              <w:trPr>
                <w:jc w:val="center"/>
                <w:trHeight w:val="2045"/>
              </w:trPr>
              <w:tc>
                <w:tcPr>
                  <w:tcW w:w="0" w:type="auto"/>
                </w:tcPr>
                <w:p>
                  <w:pPr>
                    <w:ind w:left="142" w:right="174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72768" cy="1572768"/>
                            <wp:effectExtent l="0" t="0" r="8890" b="8890"/>
                            <wp:docPr id="2" name="Рисунок 2" descr="C:\Users\StupaAI\Desktop\qr-code APP Sore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StupaAI\Desktop\qr-code APP Sore.gif"/>
                                    <pic:cNvPicPr>
                                      <a:picLocks noChangeAspect="1" noChangeArrowheads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72870" cy="1572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123.8pt;height:123.8pt;mso-wrap-distance-left:0.0pt;mso-wrap-distance-top:0.0pt;mso-wrap-distance-right:0.0pt;mso-wrap-distance-bottom:0.0pt;" stroked="f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Merge w:val="continue"/>
                </w:tcPr>
                <w:p>
                  <w:pPr>
                    <w:ind w:left="142" w:right="17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ind w:left="142" w:right="17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50822" cy="1550822"/>
                            <wp:effectExtent l="0" t="0" r="0" b="0"/>
                            <wp:docPr id="3" name="Рисунок 3" descr="C:\Users\StupaAI\Desktop\qr-code Google Play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StupaAI\Desktop\qr-code Google Play.gif"/>
                                    <pic:cNvPicPr>
                                      <a:picLocks noChangeAspect="1" noChangeArrowheads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50886" cy="15508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22.1pt;height:122.1pt;mso-wrap-distance-left:0.0pt;mso-wrap-distance-top:0.0pt;mso-wrap-distance-right:0.0pt;mso-wrap-distance-bottom:0.0pt;" stroked="f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</w:p>
              </w:tc>
            </w:tr>
          </w:tbl>
          <w:p>
            <w:pPr>
              <w:ind w:left="142" w:right="174"/>
              <w:jc w:val="center"/>
              <w:rPr>
                <w:b/>
                <w:sz w:val="24"/>
                <w:szCs w:val="24"/>
              </w:rPr>
            </w:pPr>
          </w:p>
          <w:p>
            <w:pPr>
              <w:ind w:left="142" w:righ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СЛУЧАЕ ВОЗНИКНОВЕНИЯ ПОЖАРА И ИНОЙ НЕШТАТНОЙ СИТУАЦИИ НЕОБХОДИМО НЕЗАМЕДЛИТЕЛЬНО СООБЩАТЬ ПО ТЕЛЕФОНАМ:</w:t>
            </w:r>
          </w:p>
          <w:p>
            <w:pPr>
              <w:ind w:left="142" w:righ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112</w:t>
            </w:r>
            <w:r>
              <w:rPr>
                <w:b/>
                <w:sz w:val="24"/>
                <w:szCs w:val="24"/>
              </w:rPr>
              <w:t xml:space="preserve"> (ЕДИНЫЙ НОМЕР С ЛЮБОГО ТЕЛЕФОНА);</w:t>
            </w:r>
          </w:p>
          <w:p>
            <w:pPr>
              <w:ind w:righ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01, 101</w:t>
            </w:r>
            <w:r>
              <w:rPr>
                <w:b/>
                <w:sz w:val="24"/>
                <w:szCs w:val="24"/>
              </w:rPr>
              <w:t xml:space="preserve"> (С МОБИЛЬНОГО ИЛИ ГОРОДСКОГО ТЕЛЕФОНА).</w:t>
            </w:r>
          </w:p>
          <w:p>
            <w:pPr>
              <w:ind w:firstLine="567"/>
              <w:jc w:val="both"/>
              <w:rPr>
                <w:sz w:val="24"/>
                <w:szCs w:val="24"/>
              </w:rPr>
            </w:pPr>
          </w:p>
          <w:p>
            <w:pPr>
              <w:ind w:firstLine="567"/>
              <w:jc w:val="both"/>
              <w:rPr>
                <w:sz w:val="24"/>
                <w:szCs w:val="24"/>
              </w:rPr>
            </w:pPr>
          </w:p>
          <w:p>
            <w:pPr>
              <w:ind w:firstLine="567"/>
              <w:jc w:val="center"/>
              <w:rPr>
                <w:sz w:val="24"/>
                <w:szCs w:val="24"/>
              </w:rPr>
            </w:pPr>
          </w:p>
          <w:p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</w:tbl>
    <w:p>
      <w:pPr>
        <w:ind w:firstLine="567"/>
        <w:jc w:val="center"/>
        <w:rPr>
          <w:b/>
          <w:sz w:val="24"/>
          <w:szCs w:val="24"/>
        </w:rPr>
      </w:pPr>
    </w:p>
    <w:sectPr>
      <w:headerReference w:type="default" r:id="rId9"/>
      <w:pgSz w:w="11906" w:h="16838"/>
      <w:pgMar w:top="567" w:right="567" w:bottom="567" w:left="851" w:header="709" w:footer="0" w:gutter="0"/>
      <w:pgNumType w:start="1"/>
      <w:cols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alibri">
    <w:panose1 w:val="020F0502020204030204"/>
  </w:font>
  <w:font w:name="Courier New">
    <w:panose1 w:val="02070409020205020404"/>
  </w:font>
  <w:font w:name="Verdana">
    <w:panose1 w:val="020B0604030504040204"/>
  </w:font>
  <w:font w:name="XO Thames">
    <w:panose1 w:val="02000603000000000000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2072226989"/>
      <w:docPartObj>
        <w:docPartGallery w:val="Page Numbers (Top of Page)"/>
        <w:docPartUnique w:val="true"/>
      </w:docPartObj>
    </w:sdtPr>
    <w:sdtContent>
      <w:p>
        <w:pPr>
          <w:pStyle w:val="affc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 w:tplc="0419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link w:val="1"/>
    <w:qFormat/>
  </w:style>
  <w:style w:type="paragraph" w:styleId="1">
    <w:name w:val="heading 1"/>
    <w:basedOn w:val="a"/>
    <w:next w:val="a"/>
    <w:link w:val="12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widowControl w:val="off"/>
      <w:jc w:val="center"/>
      <w:outlineLvl w:val="2"/>
    </w:pPr>
    <w:rPr>
      <w:b/>
      <w:sz w:val="24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uiPriority w:val="9"/>
    <w:qFormat/>
    <w:pPr>
      <w:spacing w:before="240" w:after="60"/>
      <w:outlineLvl w:val="5"/>
    </w:pPr>
    <w:rPr>
      <w:b/>
      <w:sz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2" w:customStyle="1">
    <w:name w:val="Заголовок 1 Знак2"/>
    <w:link w:val="1"/>
    <w:qFormat/>
  </w:style>
  <w:style w:type="character" w:styleId="a3" w:customStyle="1">
    <w:name w:val="Содержимое врезки"/>
    <w:basedOn w:val="12"/>
    <w:qFormat/>
  </w:style>
  <w:style w:type="character" w:styleId="21" w:customStyle="1">
    <w:name w:val="Оглавление 2 Знак1"/>
    <w:link w:val="21"/>
    <w:qFormat/>
  </w:style>
  <w:style w:type="character" w:styleId="10" w:customStyle="1">
    <w:name w:val="Гиперссылка1"/>
    <w:qFormat/>
    <w:rPr>
      <w:color w:val="0563c1"/>
      <w:u w:val="single"/>
    </w:rPr>
  </w:style>
  <w:style w:type="character" w:styleId="headertext" w:customStyle="1">
    <w:name w:val="headertext"/>
    <w:basedOn w:val="11"/>
    <w:qFormat/>
    <w:rPr>
      <w:rFonts w:ascii="Arial" w:hAnsi="Arial"/>
      <w:b/>
      <w:sz w:val="24"/>
    </w:rPr>
  </w:style>
  <w:style w:type="character" w:styleId="a4" w:customStyle="1">
    <w:name w:val="Знак Знак Знак Знак Знак"/>
    <w:qFormat/>
    <w:rPr>
      <w:sz w:val="28"/>
    </w:rPr>
  </w:style>
  <w:style w:type="character" w:styleId="a5" w:customStyle="1">
    <w:name w:val="Знак Знак Знак"/>
    <w:basedOn w:val="11"/>
    <w:qFormat/>
    <w:rPr>
      <w:rFonts w:ascii="Arial" w:hAnsi="Arial"/>
      <w:b/>
      <w:sz w:val="32"/>
    </w:rPr>
  </w:style>
  <w:style w:type="character" w:styleId="42" w:customStyle="1">
    <w:name w:val="Оглавление 4 Знак2"/>
    <w:qFormat/>
  </w:style>
  <w:style w:type="character" w:styleId="13" w:customStyle="1">
    <w:name w:val="Знак Знак Знак Знак Знак Знак Знак Знак Знак Знак Знак Знак1 Знак"/>
    <w:basedOn w:val="12"/>
    <w:qFormat/>
    <w:rPr>
      <w:rFonts w:ascii="Verdana" w:hAnsi="Verdana"/>
    </w:rPr>
  </w:style>
  <w:style w:type="character" w:styleId="msobodytextindent3cxsplast" w:customStyle="1">
    <w:name w:val="msobodytextindent3cxsplast"/>
    <w:basedOn w:val="11"/>
    <w:qFormat/>
    <w:rPr>
      <w:rFonts w:ascii="Arial" w:hAnsi="Arial"/>
      <w:b/>
      <w:sz w:val="24"/>
    </w:rPr>
  </w:style>
  <w:style w:type="character" w:styleId="14" w:customStyle="1">
    <w:name w:val="Заголовок 1 Знак"/>
    <w:basedOn w:val="11"/>
    <w:qFormat/>
    <w:rPr>
      <w:rFonts w:ascii="Arial" w:hAnsi="Arial"/>
      <w:b/>
      <w:sz w:val="32"/>
    </w:rPr>
  </w:style>
  <w:style w:type="character" w:styleId="61" w:customStyle="1">
    <w:name w:val="Оглавление 6 Знак1"/>
    <w:link w:val="61"/>
    <w:qFormat/>
  </w:style>
  <w:style w:type="character" w:styleId="71" w:customStyle="1">
    <w:name w:val="Оглавление 7 Знак1"/>
    <w:link w:val="7"/>
    <w:qFormat/>
  </w:style>
  <w:style w:type="character" w:styleId="ConsPlusTitle" w:customStyle="1">
    <w:name w:val="ConsPlusTitle"/>
    <w:link w:val="ConsPlusTitle0"/>
    <w:qFormat/>
    <w:rPr>
      <w:b/>
      <w:sz w:val="28"/>
    </w:rPr>
  </w:style>
  <w:style w:type="character" w:styleId="15" w:customStyle="1">
    <w:name w:val="Название объекта1"/>
    <w:basedOn w:val="11"/>
    <w:qFormat/>
    <w:rPr>
      <w:rFonts w:ascii="Arial" w:hAnsi="Arial"/>
      <w:b/>
      <w:sz w:val="24"/>
    </w:rPr>
  </w:style>
  <w:style w:type="character" w:styleId="Default" w:customStyle="1">
    <w:name w:val="Default"/>
    <w:link w:val="Default0"/>
    <w:qFormat/>
    <w:rPr>
      <w:color w:val="000000"/>
      <w:sz w:val="24"/>
    </w:rPr>
  </w:style>
  <w:style w:type="character" w:styleId="s10" w:customStyle="1">
    <w:name w:val="s_10"/>
    <w:qFormat/>
  </w:style>
  <w:style w:type="character" w:styleId="16" w:customStyle="1">
    <w:name w:val="Текст Знак1"/>
    <w:basedOn w:val="12"/>
    <w:link w:val="17"/>
    <w:qFormat/>
    <w:rPr>
      <w:rFonts w:ascii="Courier New" w:hAnsi="Courier New"/>
    </w:rPr>
  </w:style>
  <w:style w:type="character" w:styleId="formattext" w:customStyle="1">
    <w:name w:val="formattext"/>
    <w:basedOn w:val="12"/>
    <w:qFormat/>
    <w:rPr>
      <w:color w:val="000000"/>
      <w:sz w:val="24"/>
    </w:rPr>
  </w:style>
  <w:style w:type="character" w:styleId="31" w:customStyle="1">
    <w:name w:val="Заголовок 3 Знак1"/>
    <w:basedOn w:val="12"/>
    <w:link w:val="3"/>
    <w:qFormat/>
    <w:rPr>
      <w:b/>
      <w:sz w:val="24"/>
    </w:rPr>
  </w:style>
  <w:style w:type="character" w:styleId="18" w:customStyle="1">
    <w:name w:val="Цитата Знак1"/>
    <w:basedOn w:val="12"/>
    <w:link w:val="19"/>
    <w:qFormat/>
    <w:rPr>
      <w:sz w:val="28"/>
    </w:rPr>
  </w:style>
  <w:style w:type="character" w:styleId="1a" w:customStyle="1">
    <w:name w:val="Название объекта Знак1"/>
    <w:basedOn w:val="12"/>
    <w:link w:val="1b"/>
    <w:qFormat/>
    <w:rPr>
      <w:b/>
      <w:sz w:val="24"/>
    </w:rPr>
  </w:style>
  <w:style w:type="character" w:styleId="20" w:customStyle="1">
    <w:name w:val="Оглавление 2 Знак"/>
    <w:qFormat/>
  </w:style>
  <w:style w:type="character" w:styleId="HTML1" w:customStyle="1">
    <w:name w:val="Стандартный HTML Знак1"/>
    <w:basedOn w:val="12"/>
    <w:link w:val="HTML"/>
    <w:qFormat/>
    <w:rPr>
      <w:rFonts w:ascii="Courier New" w:hAnsi="Courier New"/>
    </w:rPr>
  </w:style>
  <w:style w:type="character" w:styleId="toc10" w:customStyle="1">
    <w:name w:val="toc 10"/>
    <w:qFormat/>
  </w:style>
  <w:style w:type="character" w:styleId="a6" w:customStyle="1">
    <w:name w:val="Заголовок"/>
    <w:basedOn w:val="12"/>
    <w:qFormat/>
    <w:rPr>
      <w:rFonts w:ascii="PT Astra Serif" w:hAnsi="PT Astra Serif"/>
      <w:sz w:val="28"/>
    </w:rPr>
  </w:style>
  <w:style w:type="character" w:styleId="-" w:customStyle="1">
    <w:name w:val="Интернет-ссылка"/>
    <w:rPr>
      <w:color w:val="0000ff"/>
      <w:u w:val="single"/>
    </w:rPr>
  </w:style>
  <w:style w:type="character" w:styleId="19" w:customStyle="1">
    <w:name w:val="Название1"/>
    <w:basedOn w:val="11"/>
    <w:link w:val="18"/>
    <w:qFormat/>
    <w:rPr>
      <w:rFonts w:ascii="Arial" w:hAnsi="Arial"/>
      <w:b/>
      <w:sz w:val="28"/>
    </w:rPr>
  </w:style>
  <w:style w:type="character" w:styleId="a7" w:customStyle="1">
    <w:name w:val="Список Знак"/>
    <w:basedOn w:val="1c"/>
    <w:qFormat/>
    <w:rPr>
      <w:rFonts w:ascii="PT Astra Serif" w:hAnsi="PT Astra Serif"/>
      <w:sz w:val="28"/>
    </w:rPr>
  </w:style>
  <w:style w:type="character" w:styleId="1d" w:customStyle="1">
    <w:name w:val="Нижний колонтитул Знак1"/>
    <w:basedOn w:val="12"/>
    <w:link w:val="1d"/>
    <w:qFormat/>
  </w:style>
  <w:style w:type="character" w:styleId="310" w:customStyle="1">
    <w:name w:val="Основной текст с отступом 3 Знак1"/>
    <w:basedOn w:val="12"/>
    <w:qFormat/>
    <w:rPr>
      <w:sz w:val="16"/>
    </w:rPr>
  </w:style>
  <w:style w:type="character" w:styleId="u" w:customStyle="1">
    <w:name w:val="u"/>
    <w:basedOn w:val="11"/>
    <w:qFormat/>
    <w:rPr>
      <w:rFonts w:ascii="Arial" w:hAnsi="Arial"/>
      <w:b/>
      <w:sz w:val="24"/>
    </w:rPr>
  </w:style>
  <w:style w:type="character" w:styleId="30" w:customStyle="1">
    <w:name w:val="Заголовок 3 Знак"/>
    <w:basedOn w:val="11"/>
    <w:qFormat/>
    <w:rPr>
      <w:rFonts w:ascii="Arial" w:hAnsi="Arial"/>
      <w:b/>
      <w:sz w:val="24"/>
    </w:rPr>
  </w:style>
  <w:style w:type="character" w:styleId="Footnote" w:customStyle="1">
    <w:name w:val="Footnote"/>
    <w:link w:val="Footnote0"/>
    <w:qFormat/>
    <w:rPr>
      <w:rFonts w:ascii="XO Thames" w:hAnsi="XO Thames"/>
      <w:sz w:val="22"/>
    </w:rPr>
  </w:style>
  <w:style w:type="character" w:styleId="hl" w:customStyle="1">
    <w:name w:val="hl"/>
    <w:basedOn w:val="1e"/>
    <w:qFormat/>
  </w:style>
  <w:style w:type="character" w:styleId="1f" w:customStyle="1">
    <w:name w:val="Абзац списка Знак1"/>
    <w:basedOn w:val="12"/>
    <w:link w:val="1f0"/>
    <w:qFormat/>
  </w:style>
  <w:style w:type="character" w:styleId="60" w:customStyle="1">
    <w:name w:val="Оглавление 6 Знак"/>
    <w:link w:val="62"/>
    <w:qFormat/>
  </w:style>
  <w:style w:type="character" w:styleId="81" w:customStyle="1">
    <w:name w:val="Оглавление 8 Знак1"/>
    <w:link w:val="81"/>
    <w:qFormat/>
    <w:rPr>
      <w:b/>
      <w:sz w:val="24"/>
    </w:rPr>
  </w:style>
  <w:style w:type="character" w:styleId="1e" w:customStyle="1">
    <w:name w:val="Основной шрифт абзаца1"/>
    <w:link w:val="1e"/>
    <w:qFormat/>
  </w:style>
  <w:style w:type="character" w:styleId="ConsPlusNormal" w:customStyle="1">
    <w:name w:val="ConsPlusNormal"/>
    <w:link w:val="ConsPlusNormal0"/>
    <w:qFormat/>
    <w:rPr>
      <w:rFonts w:ascii="Arial" w:hAnsi="Arial"/>
    </w:rPr>
  </w:style>
  <w:style w:type="character" w:styleId="BodyTextIndentChar" w:customStyle="1">
    <w:name w:val="Body Text Indent Char"/>
    <w:link w:val="BodyTextIndentChar0"/>
    <w:qFormat/>
    <w:rPr>
      <w:rFonts w:ascii="Times New Roman" w:hAnsi="Times New Roman"/>
      <w:sz w:val="20"/>
    </w:rPr>
  </w:style>
  <w:style w:type="character" w:styleId="1f0" w:customStyle="1">
    <w:name w:val="Знак1"/>
    <w:basedOn w:val="11"/>
    <w:link w:val="1f"/>
    <w:qFormat/>
    <w:rPr>
      <w:rFonts w:ascii="Verdana" w:hAnsi="Verdana"/>
      <w:b/>
      <w:sz w:val="32"/>
    </w:rPr>
  </w:style>
  <w:style w:type="character" w:styleId="a8" w:customStyle="1">
    <w:name w:val="Знак Знак Знак Знак Знак Знак Знак"/>
    <w:basedOn w:val="11"/>
    <w:qFormat/>
    <w:rPr>
      <w:rFonts w:ascii="Arial" w:hAnsi="Arial"/>
      <w:b/>
      <w:sz w:val="32"/>
    </w:rPr>
  </w:style>
  <w:style w:type="character" w:styleId="1f1" w:customStyle="1">
    <w:name w:val="Основной текст с отступом Знак1"/>
    <w:basedOn w:val="12"/>
    <w:qFormat/>
  </w:style>
  <w:style w:type="character" w:styleId="22" w:customStyle="1">
    <w:name w:val="Название2"/>
    <w:link w:val="23"/>
    <w:qFormat/>
  </w:style>
  <w:style w:type="character" w:styleId="HTML" w:customStyle="1">
    <w:name w:val="Стандартный HTML Знак"/>
    <w:basedOn w:val="11"/>
    <w:link w:val="HTML1"/>
    <w:qFormat/>
    <w:rPr>
      <w:rFonts w:ascii="Courier New" w:hAnsi="Courier New"/>
      <w:b/>
      <w:sz w:val="32"/>
    </w:rPr>
  </w:style>
  <w:style w:type="character" w:styleId="40" w:customStyle="1">
    <w:name w:val="Оглавление 4 Знак"/>
    <w:qFormat/>
  </w:style>
  <w:style w:type="character" w:styleId="FontStyle14" w:customStyle="1">
    <w:name w:val="Font Style14"/>
    <w:link w:val="FontStyle140"/>
    <w:qFormat/>
    <w:rPr>
      <w:rFonts w:ascii="Times New Roman" w:hAnsi="Times New Roman"/>
      <w:sz w:val="26"/>
    </w:rPr>
  </w:style>
  <w:style w:type="character" w:styleId="50" w:customStyle="1">
    <w:name w:val="Заголовок 5 Знак"/>
    <w:link w:val="5"/>
    <w:qFormat/>
    <w:rPr>
      <w:rFonts w:ascii="XO Thames" w:hAnsi="XO Thames"/>
      <w:b/>
      <w:color w:val="000000"/>
      <w:sz w:val="22"/>
    </w:rPr>
  </w:style>
  <w:style w:type="character" w:styleId="311" w:customStyle="1">
    <w:name w:val="Оглавление 3 Знак1"/>
    <w:qFormat/>
  </w:style>
  <w:style w:type="character" w:styleId="a9" w:customStyle="1">
    <w:name w:val="Текст Знак"/>
    <w:basedOn w:val="11"/>
    <w:qFormat/>
    <w:rPr>
      <w:rFonts w:ascii="Courier New" w:hAnsi="Courier New"/>
      <w:b/>
      <w:sz w:val="32"/>
    </w:rPr>
  </w:style>
  <w:style w:type="character" w:styleId="FontStyle23" w:customStyle="1">
    <w:name w:val="Font Style23"/>
    <w:link w:val="FontStyle230"/>
    <w:qFormat/>
    <w:rPr>
      <w:rFonts w:ascii="Times New Roman" w:hAnsi="Times New Roman"/>
      <w:sz w:val="26"/>
    </w:rPr>
  </w:style>
  <w:style w:type="character" w:styleId="24" w:customStyle="1">
    <w:name w:val="Основной текст (2)"/>
    <w:basedOn w:val="12"/>
    <w:link w:val="24"/>
    <w:qFormat/>
    <w:rPr>
      <w:sz w:val="28"/>
    </w:rPr>
  </w:style>
  <w:style w:type="character" w:styleId="111" w:customStyle="1">
    <w:name w:val="Знак Знак Знак Знак Знак Знак Знак Знак Знак1 Знак Знак Знак Знак1 Знак Знак Знак Знак Знак Знак Знак Знак Знак Знак Знак Знак1"/>
    <w:basedOn w:val="11"/>
    <w:link w:val="110"/>
    <w:qFormat/>
    <w:rPr>
      <w:rFonts w:ascii="Verdana" w:hAnsi="Verdana"/>
      <w:b/>
      <w:sz w:val="32"/>
    </w:rPr>
  </w:style>
  <w:style w:type="character" w:styleId="FontStyle11" w:customStyle="1">
    <w:name w:val="Font Style11"/>
    <w:link w:val="FontStyle110"/>
    <w:qFormat/>
    <w:rPr>
      <w:rFonts w:ascii="Times New Roman" w:hAnsi="Times New Roman"/>
      <w:sz w:val="26"/>
    </w:rPr>
  </w:style>
  <w:style w:type="character" w:styleId="32" w:customStyle="1">
    <w:name w:val="Оглавление 3 Знак"/>
    <w:link w:val="32"/>
    <w:qFormat/>
  </w:style>
  <w:style w:type="character" w:styleId="33" w:customStyle="1">
    <w:name w:val="Основной текст с отступом 3 Знак"/>
    <w:basedOn w:val="11"/>
    <w:link w:val="34"/>
    <w:qFormat/>
    <w:rPr>
      <w:rFonts w:ascii="Arial" w:hAnsi="Arial"/>
      <w:b/>
      <w:sz w:val="16"/>
    </w:rPr>
  </w:style>
  <w:style w:type="character" w:styleId="51" w:customStyle="1">
    <w:name w:val="Заголовок 5 Знак1"/>
    <w:qFormat/>
    <w:rPr>
      <w:rFonts w:ascii="XO Thames" w:hAnsi="XO Thames"/>
      <w:b/>
      <w:sz w:val="22"/>
    </w:rPr>
  </w:style>
  <w:style w:type="character" w:styleId="aa" w:customStyle="1">
    <w:name w:val="Верхний и нижний колонтитулы"/>
    <w:qFormat/>
    <w:rPr>
      <w:rFonts w:ascii="XO Thames" w:hAnsi="XO Thames"/>
    </w:rPr>
  </w:style>
  <w:style w:type="character" w:styleId="11" w:customStyle="1">
    <w:name w:val="Заголовок 1 Знак1"/>
    <w:basedOn w:val="12"/>
    <w:qFormat/>
    <w:rPr>
      <w:rFonts w:ascii="Arial" w:hAnsi="Arial"/>
      <w:b/>
      <w:sz w:val="32"/>
    </w:rPr>
  </w:style>
  <w:style w:type="character" w:styleId="ab" w:customStyle="1">
    <w:name w:val="Цитата Знак"/>
    <w:basedOn w:val="11"/>
    <w:qFormat/>
    <w:rPr>
      <w:rFonts w:ascii="Arial" w:hAnsi="Arial"/>
      <w:b/>
      <w:sz w:val="28"/>
    </w:rPr>
  </w:style>
  <w:style w:type="character" w:styleId="Style3" w:customStyle="1">
    <w:name w:val="Style3"/>
    <w:basedOn w:val="11"/>
    <w:qFormat/>
    <w:rPr>
      <w:rFonts w:ascii="Arial" w:hAnsi="Arial"/>
      <w:b/>
      <w:sz w:val="24"/>
    </w:rPr>
  </w:style>
  <w:style w:type="character" w:styleId="210" w:customStyle="1">
    <w:name w:val="Основной текст с отступом 2 Знак1"/>
    <w:basedOn w:val="12"/>
    <w:link w:val="25"/>
    <w:qFormat/>
    <w:rPr>
      <w:rFonts w:ascii="Calibri" w:hAnsi="Calibri"/>
      <w:sz w:val="22"/>
    </w:rPr>
  </w:style>
  <w:style w:type="character" w:styleId="ac" w:customStyle="1">
    <w:name w:val="Текст выноски Знак"/>
    <w:basedOn w:val="11"/>
    <w:qFormat/>
    <w:rPr>
      <w:rFonts w:ascii="Tahoma" w:hAnsi="Tahoma"/>
      <w:b/>
      <w:sz w:val="16"/>
    </w:rPr>
  </w:style>
  <w:style w:type="character" w:styleId="s16" w:customStyle="1">
    <w:name w:val="s_16"/>
    <w:basedOn w:val="11"/>
    <w:qFormat/>
    <w:rPr>
      <w:rFonts w:ascii="Arial" w:hAnsi="Arial"/>
      <w:b/>
      <w:sz w:val="24"/>
    </w:rPr>
  </w:style>
  <w:style w:type="character" w:styleId="ad" w:customStyle="1">
    <w:name w:val="Подзаголовок Знак"/>
    <w:qFormat/>
    <w:rPr>
      <w:rFonts w:ascii="XO Thames" w:hAnsi="XO Thames"/>
      <w:i/>
      <w:color w:val="616161"/>
      <w:sz w:val="24"/>
    </w:rPr>
  </w:style>
  <w:style w:type="character" w:styleId="Normal0" w:customStyle="1">
    <w:name w:val="Normal_0"/>
    <w:link w:val="Normal00"/>
    <w:qFormat/>
  </w:style>
  <w:style w:type="character" w:styleId="1f2" w:customStyle="1">
    <w:name w:val="Оглавление 1 Знак"/>
    <w:qFormat/>
    <w:rPr>
      <w:rFonts w:ascii="XO Thames" w:hAnsi="XO Thames"/>
      <w:b/>
    </w:rPr>
  </w:style>
  <w:style w:type="character" w:styleId="1c" w:customStyle="1">
    <w:name w:val="Основной текст Знак1"/>
    <w:basedOn w:val="12"/>
    <w:qFormat/>
    <w:rPr>
      <w:sz w:val="28"/>
    </w:rPr>
  </w:style>
  <w:style w:type="character" w:styleId="HeaderandFooter" w:customStyle="1">
    <w:name w:val="Header and Footer"/>
    <w:link w:val="HeaderandFooter"/>
    <w:qFormat/>
    <w:rPr>
      <w:rFonts w:ascii="XO Thames" w:hAnsi="XO Thames"/>
      <w:sz w:val="20"/>
    </w:rPr>
  </w:style>
  <w:style w:type="character" w:styleId="ae" w:customStyle="1">
    <w:name w:val="Название Знак"/>
    <w:basedOn w:val="Normal0"/>
    <w:qFormat/>
    <w:rPr>
      <w:b/>
      <w:sz w:val="28"/>
    </w:rPr>
  </w:style>
  <w:style w:type="character" w:styleId="91" w:customStyle="1">
    <w:name w:val="Оглавление 9 Знак1"/>
    <w:link w:val="9"/>
    <w:qFormat/>
  </w:style>
  <w:style w:type="character" w:styleId="1f3" w:customStyle="1">
    <w:name w:val="Верхний колонтитул Знак1"/>
    <w:basedOn w:val="12"/>
    <w:qFormat/>
  </w:style>
  <w:style w:type="character" w:styleId="msobodytextindent3cxspmiddle" w:customStyle="1">
    <w:name w:val="msobodytextindent3cxspmiddle"/>
    <w:basedOn w:val="12"/>
    <w:qFormat/>
    <w:rPr>
      <w:sz w:val="24"/>
    </w:rPr>
  </w:style>
  <w:style w:type="character" w:styleId="1f4" w:customStyle="1">
    <w:name w:val="Основной текст1"/>
    <w:basedOn w:val="12"/>
    <w:qFormat/>
  </w:style>
  <w:style w:type="character" w:styleId="1f5" w:customStyle="1">
    <w:name w:val="Текст выноски Знак1"/>
    <w:basedOn w:val="12"/>
    <w:qFormat/>
    <w:rPr>
      <w:rFonts w:ascii="Tahoma" w:hAnsi="Tahoma"/>
      <w:sz w:val="16"/>
    </w:rPr>
  </w:style>
  <w:style w:type="character" w:styleId="43" w:customStyle="1">
    <w:name w:val="Оглавление 4 Знак3"/>
    <w:qFormat/>
    <w:rPr>
      <w:sz w:val="16"/>
    </w:rPr>
  </w:style>
  <w:style w:type="character" w:styleId="82" w:customStyle="1">
    <w:name w:val="Оглавление 8 Знак2"/>
    <w:link w:val="8"/>
    <w:qFormat/>
  </w:style>
  <w:style w:type="character" w:styleId="112" w:customStyle="1">
    <w:name w:val="Знак Знак Знак Знак Знак Знак Знак Знак Знак1 Знак Знак Знак Знак1 Знак Знак Знак Знак Знак Знак Знак Знак Знак Знак Знак Знак2"/>
    <w:basedOn w:val="12"/>
    <w:qFormat/>
    <w:rPr>
      <w:rFonts w:ascii="Verdana" w:hAnsi="Verdana"/>
    </w:rPr>
  </w:style>
  <w:style w:type="character" w:styleId="8" w:customStyle="1">
    <w:name w:val="Оглавление 8 Знак"/>
    <w:link w:val="82"/>
    <w:qFormat/>
  </w:style>
  <w:style w:type="character" w:styleId="af" w:customStyle="1">
    <w:name w:val="Основной текст с отступом Знак"/>
    <w:basedOn w:val="11"/>
    <w:qFormat/>
    <w:rPr>
      <w:rFonts w:ascii="Arial" w:hAnsi="Arial"/>
      <w:b/>
      <w:sz w:val="32"/>
    </w:rPr>
  </w:style>
  <w:style w:type="character" w:styleId="af0" w:customStyle="1">
    <w:name w:val="Название объекта Знак"/>
    <w:basedOn w:val="11"/>
    <w:qFormat/>
    <w:rPr>
      <w:rFonts w:ascii="Arial" w:hAnsi="Arial"/>
      <w:b/>
      <w:sz w:val="24"/>
    </w:rPr>
  </w:style>
  <w:style w:type="character" w:styleId="1f6" w:customStyle="1">
    <w:name w:val="Абзац списка1"/>
    <w:basedOn w:val="11"/>
    <w:qFormat/>
    <w:rPr>
      <w:rFonts w:ascii="Arial" w:hAnsi="Arial"/>
      <w:b/>
      <w:sz w:val="32"/>
    </w:rPr>
  </w:style>
  <w:style w:type="character" w:styleId="af1" w:customStyle="1">
    <w:name w:val="Верхний колонтитул Знак"/>
    <w:basedOn w:val="11"/>
    <w:qFormat/>
    <w:rPr>
      <w:rFonts w:ascii="Arial" w:hAnsi="Arial"/>
      <w:b/>
      <w:sz w:val="32"/>
    </w:rPr>
  </w:style>
  <w:style w:type="character" w:styleId="110" w:customStyle="1">
    <w:name w:val="Знак Знак Знак Знак Знак Знак Знак Знак Знак1 Знак Знак Знак Знак1 Знак Знак Знак Знак Знак Знак Знак Знак Знак Знак Знак Знак"/>
    <w:basedOn w:val="12"/>
    <w:link w:val="111"/>
    <w:qFormat/>
    <w:rPr>
      <w:rFonts w:ascii="Verdana" w:hAnsi="Verdana"/>
    </w:rPr>
  </w:style>
  <w:style w:type="character" w:styleId="52" w:customStyle="1">
    <w:name w:val="Оглавление 5 Знак"/>
    <w:link w:val="52"/>
    <w:qFormat/>
  </w:style>
  <w:style w:type="character" w:styleId="25" w:customStyle="1">
    <w:name w:val="Основной текст с отступом 2 Знак"/>
    <w:basedOn w:val="11"/>
    <w:link w:val="210"/>
    <w:qFormat/>
    <w:rPr>
      <w:rFonts w:ascii="Calibri" w:hAnsi="Calibri"/>
      <w:b/>
      <w:sz w:val="22"/>
    </w:rPr>
  </w:style>
  <w:style w:type="character" w:styleId="af2" w:customStyle="1">
    <w:name w:val="Указатель Знак"/>
    <w:basedOn w:val="12"/>
    <w:qFormat/>
    <w:rPr>
      <w:rFonts w:ascii="PT Astra Serif" w:hAnsi="PT Astra Serif"/>
    </w:rPr>
  </w:style>
  <w:style w:type="character" w:styleId="41" w:customStyle="1">
    <w:name w:val="Оглавление 4 Знак1"/>
    <w:link w:val="41"/>
    <w:qFormat/>
    <w:rPr>
      <w:sz w:val="16"/>
    </w:rPr>
  </w:style>
  <w:style w:type="character" w:styleId="1f7" w:customStyle="1">
    <w:name w:val="Подзаголовок Знак1"/>
    <w:qFormat/>
    <w:rPr>
      <w:rFonts w:ascii="XO Thames" w:hAnsi="XO Thames"/>
      <w:i/>
      <w:color w:val="616161"/>
      <w:sz w:val="24"/>
    </w:rPr>
  </w:style>
  <w:style w:type="character" w:styleId="83" w:customStyle="1">
    <w:name w:val="Оглавление 8 Знак3"/>
    <w:qFormat/>
    <w:rPr>
      <w:b/>
      <w:sz w:val="24"/>
    </w:rPr>
  </w:style>
  <w:style w:type="character" w:styleId="af3" w:customStyle="1">
    <w:name w:val="Нижний колонтитул Знак"/>
    <w:basedOn w:val="11"/>
    <w:qFormat/>
    <w:rPr>
      <w:rFonts w:ascii="Arial" w:hAnsi="Arial"/>
      <w:b/>
      <w:sz w:val="32"/>
    </w:rPr>
  </w:style>
  <w:style w:type="character" w:styleId="1f8" w:customStyle="1">
    <w:name w:val="Название Знак1"/>
    <w:basedOn w:val="Normal0"/>
    <w:qFormat/>
    <w:rPr>
      <w:b/>
      <w:sz w:val="28"/>
    </w:rPr>
  </w:style>
  <w:style w:type="character" w:styleId="44" w:customStyle="1">
    <w:name w:val="Заголовок 4 Знак"/>
    <w:qFormat/>
    <w:rPr>
      <w:rFonts w:ascii="XO Thames" w:hAnsi="XO Thames"/>
      <w:b/>
      <w:color w:val="595959"/>
      <w:sz w:val="26"/>
    </w:rPr>
  </w:style>
  <w:style w:type="character" w:styleId="af4" w:customStyle="1">
    <w:name w:val="Абзац списка Знак"/>
    <w:basedOn w:val="11"/>
    <w:qFormat/>
    <w:rPr>
      <w:rFonts w:ascii="Arial" w:hAnsi="Arial"/>
      <w:b/>
      <w:sz w:val="32"/>
    </w:rPr>
  </w:style>
  <w:style w:type="character" w:styleId="af5" w:customStyle="1">
    <w:name w:val="Основной текст Знак"/>
    <w:basedOn w:val="11"/>
    <w:qFormat/>
    <w:rPr>
      <w:rFonts w:ascii="Arial" w:hAnsi="Arial"/>
      <w:b/>
      <w:sz w:val="28"/>
    </w:rPr>
  </w:style>
  <w:style w:type="character" w:styleId="23" w:customStyle="1">
    <w:name w:val="Заголовок 2 Знак"/>
    <w:basedOn w:val="12"/>
    <w:link w:val="22"/>
    <w:qFormat/>
    <w:rPr>
      <w:rFonts w:ascii="Arial" w:hAnsi="Arial"/>
      <w:b/>
      <w:i/>
      <w:sz w:val="28"/>
    </w:rPr>
  </w:style>
  <w:style w:type="character" w:styleId="7" w:customStyle="1">
    <w:name w:val="Оглавление 7 Знак"/>
    <w:link w:val="71"/>
    <w:qFormat/>
  </w:style>
  <w:style w:type="character" w:styleId="63" w:customStyle="1">
    <w:name w:val="Заголовок 6 Знак"/>
    <w:basedOn w:val="12"/>
    <w:link w:val="63"/>
    <w:qFormat/>
    <w:rPr>
      <w:b/>
      <w:sz w:val="22"/>
    </w:rPr>
  </w:style>
  <w:style w:type="character" w:styleId="9" w:customStyle="1">
    <w:name w:val="Оглавление 9 Знак"/>
    <w:link w:val="91"/>
    <w:qFormat/>
  </w:style>
  <w:style w:type="character" w:styleId="af6">
    <w:name w:val="Emphasis"/>
    <w:uiPriority w:val="20"/>
    <w:qFormat/>
    <w:rPr>
      <w:i/>
      <w:iCs/>
    </w:rPr>
  </w:style>
  <w:style w:type="character" w:styleId="af7" w:customStyle="1">
    <w:name w:val="Цветовое выделение для Текст"/>
    <w:qFormat/>
  </w:style>
  <w:style w:type="paragraph" w:styleId="af8" w:customStyle="1">
    <w:name w:val="Заголовок"/>
    <w:basedOn w:val="a"/>
    <w:next w:val="af9"/>
    <w:qFormat/>
    <w:pPr>
      <w:keepNext/>
      <w:spacing w:before="240" w:after="120"/>
    </w:pPr>
    <w:rPr>
      <w:rFonts w:ascii="PT Astra Serif" w:hAnsi="PT Astra Serif"/>
      <w:sz w:val="28"/>
    </w:rPr>
  </w:style>
  <w:style w:type="paragraph" w:styleId="af9">
    <w:name w:val="Body Text"/>
    <w:aliases w:val="Оглавление 2 Знак3,Основной текст Знак3 Знак,Оглавление 2 Знак3 Знак Знак,Основной текст Знак3 Знак Знак Знак,Оглавление 2 Знак3 Знак Знак Знак Знак,Основной текст Знак3 Знак Знак Знак Знак Знак"/>
    <w:basedOn w:val="a"/>
    <w:link w:val="26"/>
    <w:pPr>
      <w:widowControl w:val="off"/>
      <w:ind w:right="20"/>
      <w:jc w:val="both"/>
    </w:pPr>
    <w:rPr>
      <w:sz w:val="28"/>
    </w:rPr>
  </w:style>
  <w:style w:type="paragraph" w:styleId="afa">
    <w:name w:val="List"/>
    <w:basedOn w:val="af9"/>
    <w:rPr>
      <w:rFonts w:ascii="PT Astra Serif" w:hAnsi="PT Astra Serif"/>
    </w:rPr>
  </w:style>
  <w:style w:type="paragraph" w:styleId="afb">
    <w:name w:val="caption"/>
    <w:basedOn w:val="a"/>
    <w:next w:val="a"/>
    <w:qFormat/>
    <w:pPr>
      <w:jc w:val="center"/>
    </w:pPr>
    <w:rPr>
      <w:b/>
      <w:sz w:val="24"/>
    </w:rPr>
  </w:style>
  <w:style w:type="paragraph" w:styleId="afc">
    <w:name w:val="index heading"/>
    <w:basedOn w:val="a"/>
    <w:qFormat/>
    <w:rPr>
      <w:rFonts w:ascii="PT Astra Serif" w:hAnsi="PT Astra Serif"/>
    </w:rPr>
  </w:style>
  <w:style w:type="paragraph" w:styleId="afd" w:customStyle="1">
    <w:name w:val="Содержимое врезки"/>
    <w:basedOn w:val="a"/>
    <w:qFormat/>
  </w:style>
  <w:style w:type="paragraph" w:styleId="26">
    <w:name w:val="toc 2"/>
    <w:aliases w:val="Основной текст Знак3,Оглавление 2 Знак3 Знак,Основной текст Знак3 Знак Знак,Оглавление 2 Знак3 Знак Знак Знак,Основной текст Знак3 Знак Знак Знак Знак,Оглавление 2 Знак3 Знак Знак Знак Знак Знак"/>
    <w:next w:val="a"/>
    <w:link w:val="af9"/>
    <w:uiPriority w:val="39"/>
    <w:pPr>
      <w:ind w:left="200"/>
    </w:pPr>
  </w:style>
  <w:style w:type="paragraph" w:styleId="1f9" w:customStyle="1">
    <w:name w:val="Гиперссылка1"/>
    <w:qFormat/>
    <w:rPr>
      <w:color w:val="0563c1"/>
      <w:u w:val="single"/>
    </w:rPr>
  </w:style>
  <w:style w:type="paragraph" w:styleId="headertext0" w:customStyle="1">
    <w:name w:val="headertext"/>
    <w:basedOn w:val="a"/>
    <w:qFormat/>
    <w:pPr>
      <w:spacing w:beforeAutospacing="1" w:afterAutospacing="1"/>
    </w:pPr>
    <w:rPr>
      <w:sz w:val="24"/>
    </w:rPr>
  </w:style>
  <w:style w:type="paragraph" w:styleId="afe" w:customStyle="1">
    <w:name w:val="Знак Знак Знак Знак Знак"/>
    <w:qFormat/>
    <w:rPr>
      <w:sz w:val="28"/>
    </w:rPr>
  </w:style>
  <w:style w:type="paragraph" w:styleId="aff" w:customStyle="1">
    <w:name w:val="Знак Знак Знак"/>
    <w:basedOn w:val="a"/>
    <w:qFormat/>
    <w:pPr>
      <w:widowControl w:val="off"/>
      <w:spacing w:after="160" w:line="240" w:lineRule="exact"/>
      <w:jc w:val="right"/>
    </w:pPr>
  </w:style>
  <w:style w:type="paragraph" w:styleId="45">
    <w:name w:val="toc 4"/>
    <w:next w:val="a"/>
    <w:link w:val="440"/>
    <w:uiPriority w:val="39"/>
    <w:pPr>
      <w:ind w:left="600"/>
    </w:pPr>
  </w:style>
  <w:style w:type="paragraph" w:styleId="17" w:customStyle="1">
    <w:name w:val="Знак Знак Знак Знак Знак Знак Знак Знак Знак Знак Знак Знак1 Знак"/>
    <w:basedOn w:val="a"/>
    <w:link w:val="16"/>
    <w:qFormat/>
    <w:pPr>
      <w:spacing w:after="160" w:line="240" w:lineRule="exact"/>
    </w:pPr>
    <w:rPr>
      <w:rFonts w:ascii="Verdana" w:hAnsi="Verdana"/>
    </w:rPr>
  </w:style>
  <w:style w:type="paragraph" w:styleId="msobodytextindent3cxsplast0" w:customStyle="1">
    <w:name w:val="msobodytextindent3cxsplast"/>
    <w:basedOn w:val="a"/>
    <w:qFormat/>
    <w:pPr>
      <w:spacing w:beforeAutospacing="1" w:afterAutospacing="1"/>
    </w:pPr>
    <w:rPr>
      <w:sz w:val="24"/>
    </w:rPr>
  </w:style>
  <w:style w:type="paragraph" w:styleId="1b" w:customStyle="1">
    <w:name w:val="Заголовок 1 Знак"/>
    <w:basedOn w:val="1"/>
    <w:link w:val="1a"/>
    <w:qFormat/>
  </w:style>
  <w:style w:type="paragraph" w:styleId="64">
    <w:name w:val="toc 6"/>
    <w:next w:val="a"/>
    <w:uiPriority w:val="39"/>
    <w:pPr>
      <w:ind w:left="1000"/>
    </w:pPr>
  </w:style>
  <w:style w:type="paragraph" w:styleId="70">
    <w:name w:val="toc 7"/>
    <w:aliases w:val="Оглавление 7 Знак3,Оглавление 7 Знак3 Знак,Оглавление 7 Знак3 Знак Знак,Оглавление 7 Знак3 Знак Знак Знак,Оглавление 7 Знак3 Знак Знак Знак Знак,Оглавление 7 Знак3 Знак Знак Знак Знак Знак,Оглавление 7 Знак3 Знак Знак Знак Знак Знак Знак"/>
    <w:next w:val="a"/>
    <w:link w:val="70"/>
    <w:uiPriority w:val="39"/>
    <w:pPr>
      <w:ind w:left="1200"/>
    </w:pPr>
  </w:style>
  <w:style w:type="paragraph" w:styleId="ConsPlusTitle0" w:customStyle="1">
    <w:name w:val="ConsPlusTitle"/>
    <w:link w:val="ConsPlusTitle"/>
    <w:qFormat/>
    <w:rPr>
      <w:b/>
      <w:sz w:val="28"/>
    </w:rPr>
  </w:style>
  <w:style w:type="paragraph" w:styleId="1fa" w:customStyle="1">
    <w:name w:val="Название объекта1"/>
    <w:basedOn w:val="a"/>
    <w:next w:val="a"/>
    <w:qFormat/>
    <w:pPr>
      <w:jc w:val="center"/>
    </w:pPr>
    <w:rPr>
      <w:b/>
      <w:sz w:val="24"/>
    </w:rPr>
  </w:style>
  <w:style w:type="paragraph" w:styleId="Default0" w:customStyle="1">
    <w:name w:val="Default"/>
    <w:link w:val="Default"/>
    <w:qFormat/>
    <w:rPr>
      <w:sz w:val="24"/>
    </w:rPr>
  </w:style>
  <w:style w:type="paragraph" w:styleId="s100" w:customStyle="1">
    <w:name w:val="s_10"/>
    <w:qFormat/>
  </w:style>
  <w:style w:type="paragraph" w:styleId="aff0">
    <w:name w:val="Plain Text"/>
    <w:basedOn w:val="a"/>
    <w:qFormat/>
    <w:rPr>
      <w:rFonts w:ascii="Courier New" w:hAnsi="Courier New"/>
    </w:rPr>
  </w:style>
  <w:style w:type="paragraph" w:styleId="formattext0" w:customStyle="1">
    <w:name w:val="formattext"/>
    <w:basedOn w:val="a"/>
    <w:qFormat/>
    <w:pPr>
      <w:spacing w:beforeAutospacing="1" w:afterAutospacing="1"/>
    </w:pPr>
    <w:rPr>
      <w:sz w:val="24"/>
    </w:rPr>
  </w:style>
  <w:style w:type="paragraph" w:styleId="aff1">
    <w:name w:val="Block Text"/>
    <w:basedOn w:val="a"/>
    <w:qFormat/>
    <w:pPr>
      <w:widowControl w:val="off"/>
      <w:spacing w:line="322" w:lineRule="exact"/>
      <w:ind w:left="10" w:right="19" w:firstLine="696"/>
      <w:jc w:val="both"/>
    </w:pPr>
    <w:rPr>
      <w:sz w:val="28"/>
    </w:rPr>
  </w:style>
  <w:style w:type="paragraph" w:styleId="27" w:customStyle="1">
    <w:name w:val="Оглавление 2 Знак"/>
    <w:link w:val="220"/>
    <w:qFormat/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toc100" w:customStyle="1">
    <w:name w:val="toc 10"/>
    <w:next w:val="a"/>
    <w:uiPriority w:val="39"/>
    <w:qFormat/>
  </w:style>
  <w:style w:type="paragraph" w:styleId="-0" w:customStyle="1">
    <w:name w:val="Интернет-ссылка"/>
    <w:qFormat/>
    <w:rPr>
      <w:color w:val="0563c1"/>
      <w:u w:val="single"/>
    </w:rPr>
  </w:style>
  <w:style w:type="paragraph" w:styleId="1fb" w:customStyle="1">
    <w:name w:val="Название1"/>
    <w:basedOn w:val="a"/>
    <w:qFormat/>
    <w:pPr>
      <w:jc w:val="center"/>
    </w:pPr>
    <w:rPr>
      <w:b/>
      <w:sz w:val="28"/>
    </w:rPr>
  </w:style>
  <w:style w:type="paragraph" w:styleId="aff2" w:customStyle="1">
    <w:name w:val="Верхний и нижний колонтитулы"/>
    <w:qFormat/>
    <w:rPr>
      <w:rFonts w:ascii="XO Thames" w:hAnsi="XO Thames"/>
    </w:rPr>
  </w:style>
  <w:style w:type="paragraph" w:styleId="aff3">
    <w:name w:val="footer"/>
    <w:basedOn w:val="a"/>
    <w:pPr>
      <w:tabs>
        <w:tab w:val="center" w:pos="4677"/>
        <w:tab w:val="right" w:pos="9355"/>
      </w:tabs>
    </w:pPr>
  </w:style>
  <w:style w:type="paragraph" w:styleId="35">
    <w:name w:val="Body Text Indent 3"/>
    <w:basedOn w:val="a"/>
    <w:qFormat/>
    <w:pPr>
      <w:spacing w:after="120"/>
      <w:ind w:left="283"/>
    </w:pPr>
    <w:rPr>
      <w:sz w:val="16"/>
    </w:rPr>
  </w:style>
  <w:style w:type="paragraph" w:styleId="u0" w:customStyle="1">
    <w:name w:val="u"/>
    <w:basedOn w:val="a"/>
    <w:qFormat/>
    <w:pPr>
      <w:ind w:firstLine="539"/>
      <w:jc w:val="both"/>
    </w:pPr>
    <w:rPr>
      <w:sz w:val="24"/>
    </w:rPr>
  </w:style>
  <w:style w:type="paragraph" w:styleId="34" w:customStyle="1">
    <w:name w:val="Заголовок 3 Знак"/>
    <w:basedOn w:val="1"/>
    <w:link w:val="33"/>
    <w:qFormat/>
    <w:rPr>
      <w:sz w:val="24"/>
    </w:rPr>
  </w:style>
  <w:style w:type="paragraph" w:styleId="Footnote0" w:customStyle="1">
    <w:name w:val="Footnote"/>
    <w:link w:val="Footnote"/>
    <w:qFormat/>
    <w:rPr>
      <w:rFonts w:ascii="XO Thames" w:hAnsi="XO Thames"/>
      <w:sz w:val="22"/>
    </w:rPr>
  </w:style>
  <w:style w:type="paragraph" w:styleId="hl0" w:customStyle="1">
    <w:name w:val="hl"/>
    <w:basedOn w:val="28"/>
    <w:qFormat/>
  </w:style>
  <w:style w:type="paragraph" w:styleId="aff4">
    <w:name w:val="List Paragraph"/>
    <w:basedOn w:val="a"/>
    <w:qFormat/>
    <w:pPr>
      <w:ind w:left="720"/>
      <w:contextualSpacing/>
    </w:pPr>
  </w:style>
  <w:style w:type="paragraph" w:styleId="62" w:customStyle="1">
    <w:name w:val="Оглавление 6 Знак"/>
    <w:link w:val="60"/>
    <w:qFormat/>
  </w:style>
  <w:style w:type="paragraph" w:styleId="810" w:customStyle="1">
    <w:name w:val="Оглавление 8 Знак1"/>
    <w:qFormat/>
    <w:rPr>
      <w:b/>
      <w:sz w:val="24"/>
    </w:rPr>
  </w:style>
  <w:style w:type="paragraph" w:styleId="1fc" w:customStyle="1">
    <w:name w:val="Основной шрифт абзаца1"/>
    <w:qFormat/>
  </w:style>
  <w:style w:type="paragraph" w:styleId="ConsPlusNormal0" w:customStyle="1">
    <w:name w:val="ConsPlusNormal"/>
    <w:link w:val="ConsPlusNormal"/>
    <w:qFormat/>
    <w:rPr>
      <w:rFonts w:ascii="Arial" w:hAnsi="Arial"/>
    </w:rPr>
  </w:style>
  <w:style w:type="paragraph" w:styleId="BodyTextIndentChar0" w:customStyle="1">
    <w:name w:val="Body Text Indent Char"/>
    <w:link w:val="BodyTextIndentChar"/>
    <w:qFormat/>
  </w:style>
  <w:style w:type="paragraph" w:styleId="1fd" w:customStyle="1">
    <w:name w:val="Знак1"/>
    <w:basedOn w:val="1"/>
    <w:qFormat/>
    <w:rPr>
      <w:rFonts w:ascii="Verdana" w:hAnsi="Verdana"/>
    </w:rPr>
  </w:style>
  <w:style w:type="paragraph" w:styleId="aff5" w:customStyle="1">
    <w:name w:val="Знак Знак Знак Знак Знак Знак Знак"/>
    <w:basedOn w:val="a"/>
    <w:qFormat/>
    <w:pPr>
      <w:widowControl w:val="off"/>
      <w:spacing w:after="160" w:line="240" w:lineRule="exact"/>
      <w:jc w:val="right"/>
    </w:pPr>
  </w:style>
  <w:style w:type="paragraph" w:styleId="aff6">
    <w:name w:val="Body Text Indent"/>
    <w:basedOn w:val="a"/>
    <w:pPr>
      <w:spacing w:after="120"/>
      <w:ind w:left="283"/>
    </w:pPr>
  </w:style>
  <w:style w:type="paragraph" w:styleId="29" w:customStyle="1">
    <w:name w:val="Название2"/>
    <w:link w:val="2a"/>
    <w:qFormat/>
  </w:style>
  <w:style w:type="paragraph" w:styleId="HTML2" w:customStyle="1">
    <w:name w:val="Стандартный HTML Знак"/>
    <w:basedOn w:val="1"/>
    <w:link w:val="HTML2"/>
    <w:qFormat/>
    <w:rPr>
      <w:rFonts w:ascii="Courier New" w:hAnsi="Courier New"/>
    </w:rPr>
  </w:style>
  <w:style w:type="paragraph" w:styleId="46" w:customStyle="1">
    <w:name w:val="Оглавление 4 Знак"/>
    <w:link w:val="46"/>
    <w:qFormat/>
  </w:style>
  <w:style w:type="paragraph" w:styleId="FontStyle140" w:customStyle="1">
    <w:name w:val="Font Style14"/>
    <w:link w:val="FontStyle14"/>
    <w:qFormat/>
    <w:rPr>
      <w:sz w:val="26"/>
    </w:rPr>
  </w:style>
  <w:style w:type="paragraph" w:styleId="510" w:customStyle="1">
    <w:name w:val="Оглавление 5 Знак1"/>
    <w:link w:val="53"/>
    <w:qFormat/>
    <w:rPr>
      <w:rFonts w:ascii="XO Thames" w:hAnsi="XO Thames"/>
      <w:b/>
      <w:sz w:val="22"/>
    </w:rPr>
  </w:style>
  <w:style w:type="paragraph" w:styleId="36">
    <w:name w:val="toc 3"/>
    <w:next w:val="a"/>
    <w:uiPriority w:val="39"/>
    <w:pPr>
      <w:ind w:left="400"/>
    </w:pPr>
  </w:style>
  <w:style w:type="paragraph" w:styleId="aff7" w:customStyle="1">
    <w:name w:val="Текст Знак"/>
    <w:basedOn w:val="1"/>
    <w:qFormat/>
    <w:rPr>
      <w:rFonts w:ascii="Courier New" w:hAnsi="Courier New"/>
    </w:rPr>
  </w:style>
  <w:style w:type="paragraph" w:styleId="FontStyle230" w:customStyle="1">
    <w:name w:val="Font Style23"/>
    <w:link w:val="FontStyle23"/>
    <w:qFormat/>
    <w:rPr>
      <w:sz w:val="26"/>
    </w:rPr>
  </w:style>
  <w:style w:type="paragraph" w:styleId="220" w:customStyle="1">
    <w:name w:val="Оглавление 2 Знак2"/>
    <w:basedOn w:val="a"/>
    <w:link w:val="27"/>
    <w:qFormat/>
    <w:pPr>
      <w:widowControl w:val="off"/>
      <w:spacing w:after="60"/>
    </w:pPr>
    <w:rPr>
      <w:sz w:val="28"/>
    </w:rPr>
  </w:style>
  <w:style w:type="paragraph" w:styleId="1110" w:customStyle="1">
    <w:name w:val="Знак Знак Знак Знак Знак Знак Знак Знак Знак1 Знак Знак Знак Знак1 Знак Знак Знак Знак Знак Знак Знак Знак Знак Знак Знак Знак1"/>
    <w:basedOn w:val="1"/>
    <w:qFormat/>
    <w:rPr>
      <w:rFonts w:ascii="Verdana" w:hAnsi="Verdana"/>
    </w:rPr>
  </w:style>
  <w:style w:type="paragraph" w:styleId="FontStyle110" w:customStyle="1">
    <w:name w:val="Font Style11"/>
    <w:link w:val="FontStyle11"/>
    <w:qFormat/>
    <w:rPr>
      <w:sz w:val="26"/>
    </w:rPr>
  </w:style>
  <w:style w:type="paragraph" w:styleId="37" w:customStyle="1">
    <w:name w:val="Оглавление 3 Знак"/>
    <w:qFormat/>
  </w:style>
  <w:style w:type="paragraph" w:styleId="38" w:customStyle="1">
    <w:name w:val="Основной текст с отступом 3 Знак"/>
    <w:basedOn w:val="1"/>
    <w:link w:val="38"/>
    <w:qFormat/>
    <w:rPr>
      <w:sz w:val="16"/>
    </w:rPr>
  </w:style>
  <w:style w:type="paragraph" w:styleId="aff8" w:customStyle="1">
    <w:name w:val="Цитата Знак"/>
    <w:basedOn w:val="1"/>
    <w:qFormat/>
    <w:rPr>
      <w:sz w:val="28"/>
    </w:rPr>
  </w:style>
  <w:style w:type="paragraph" w:styleId="2a" w:customStyle="1">
    <w:name w:val="Основной текст Знак2"/>
    <w:basedOn w:val="1"/>
    <w:link w:val="29"/>
    <w:qFormat/>
    <w:rPr>
      <w:sz w:val="24"/>
    </w:rPr>
  </w:style>
  <w:style w:type="paragraph" w:styleId="2b">
    <w:name w:val="Body Text Indent 2"/>
    <w:basedOn w:val="a"/>
    <w:qFormat/>
    <w:pPr>
      <w:spacing w:after="120" w:line="480" w:lineRule="auto"/>
      <w:ind w:left="283"/>
    </w:pPr>
    <w:rPr>
      <w:rFonts w:ascii="Calibri" w:hAnsi="Calibri"/>
      <w:sz w:val="22"/>
    </w:rPr>
  </w:style>
  <w:style w:type="paragraph" w:styleId="aff9" w:customStyle="1">
    <w:name w:val="Текст выноски Знак"/>
    <w:basedOn w:val="1"/>
    <w:qFormat/>
    <w:rPr>
      <w:rFonts w:ascii="Tahoma" w:hAnsi="Tahoma"/>
      <w:sz w:val="16"/>
    </w:rPr>
  </w:style>
  <w:style w:type="paragraph" w:styleId="s160" w:customStyle="1">
    <w:name w:val="s_16"/>
    <w:basedOn w:val="1"/>
    <w:qFormat/>
    <w:rPr>
      <w:sz w:val="24"/>
    </w:rPr>
  </w:style>
  <w:style w:type="paragraph" w:styleId="2c" w:customStyle="1">
    <w:name w:val="Гиперссылка2"/>
    <w:qFormat/>
    <w:rPr>
      <w:color w:val="0000ff"/>
      <w:u w:val="single"/>
    </w:rPr>
  </w:style>
  <w:style w:type="paragraph" w:styleId="affa" w:customStyle="1">
    <w:name w:val="Подзаголовок Знак"/>
    <w:qFormat/>
    <w:rPr>
      <w:rFonts w:ascii="XO Thames" w:hAnsi="XO Thames"/>
      <w:i/>
      <w:color w:val="616161"/>
      <w:sz w:val="24"/>
    </w:rPr>
  </w:style>
  <w:style w:type="paragraph" w:styleId="Normal00" w:customStyle="1">
    <w:name w:val="Normal_0"/>
    <w:link w:val="Normal0"/>
    <w:qFormat/>
    <w:pPr>
      <w:widowControl w:val="off"/>
    </w:pPr>
  </w:style>
  <w:style w:type="paragraph" w:styleId="1fe">
    <w:name w:val="toc 1"/>
    <w:next w:val="a"/>
    <w:uiPriority w:val="39"/>
    <w:rPr>
      <w:rFonts w:ascii="XO Thames" w:hAnsi="XO Thames"/>
      <w:b/>
    </w:rPr>
  </w:style>
  <w:style w:type="paragraph" w:styleId="affb" w:customStyle="1">
    <w:name w:val="Название Знак"/>
    <w:basedOn w:val="Normal00"/>
    <w:qFormat/>
    <w:rPr>
      <w:b/>
      <w:sz w:val="28"/>
    </w:rPr>
  </w:style>
  <w:style w:type="paragraph" w:styleId="90">
    <w:name w:val="toc 9"/>
    <w:aliases w:val="Оглавление 9 Знак3,Оглавление 9 Знак3 Знак,Оглавление 9 Знак3 Знак Знак,Оглавление 9 Знак3 Знак Знак Знак,Оглавление 9 Знак3 Знак Знак Знак Знак,Оглавление 9 Знак3 Знак Знак Знак Знак Знак,Оглавление 9 Знак3 Знак Знак Знак Знак Знак Знак"/>
    <w:next w:val="a"/>
    <w:link w:val="90"/>
    <w:uiPriority w:val="39"/>
    <w:pPr>
      <w:ind w:left="1600"/>
    </w:pPr>
  </w:style>
  <w:style w:type="paragraph" w:styleId="aff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msobodytextindent3cxspmiddle0" w:customStyle="1">
    <w:name w:val="msobodytextindent3cxspmiddle"/>
    <w:basedOn w:val="a"/>
    <w:qFormat/>
    <w:pPr>
      <w:spacing w:beforeAutospacing="1" w:afterAutospacing="1"/>
    </w:pPr>
    <w:rPr>
      <w:sz w:val="24"/>
    </w:rPr>
  </w:style>
  <w:style w:type="paragraph" w:styleId="1ff" w:customStyle="1">
    <w:name w:val="Основной текст1"/>
    <w:basedOn w:val="a"/>
    <w:qFormat/>
    <w:pPr>
      <w:widowControl w:val="off"/>
      <w:spacing w:after="180" w:line="240" w:lineRule="atLeast"/>
      <w:ind w:hanging="500"/>
    </w:pPr>
  </w:style>
  <w:style w:type="paragraph" w:styleId="1ff0" w:customStyle="1">
    <w:name w:val="Обычный1"/>
    <w:qFormat/>
    <w:pPr>
      <w:widowControl w:val="off"/>
    </w:pPr>
  </w:style>
  <w:style w:type="paragraph" w:styleId="affd">
    <w:name w:val="Balloon Text"/>
    <w:basedOn w:val="a"/>
    <w:qFormat/>
    <w:rPr>
      <w:rFonts w:ascii="Tahoma" w:hAnsi="Tahoma"/>
      <w:sz w:val="16"/>
    </w:rPr>
  </w:style>
  <w:style w:type="paragraph" w:styleId="440" w:customStyle="1">
    <w:name w:val="Оглавление 4 Знак4"/>
    <w:link w:val="45"/>
    <w:qFormat/>
    <w:rPr>
      <w:sz w:val="16"/>
    </w:rPr>
  </w:style>
  <w:style w:type="paragraph" w:styleId="80">
    <w:name w:val="toc 8"/>
    <w:next w:val="a"/>
    <w:link w:val="84"/>
    <w:uiPriority w:val="39"/>
    <w:pPr>
      <w:ind w:left="1400"/>
    </w:pPr>
  </w:style>
  <w:style w:type="paragraph" w:styleId="1120" w:customStyle="1">
    <w:name w:val="Знак Знак Знак Знак Знак Знак Знак Знак Знак1 Знак Знак Знак Знак1 Знак Знак Знак Знак Знак Знак Знак Знак Знак Знак Знак Знак2"/>
    <w:basedOn w:val="a"/>
    <w:qFormat/>
    <w:pPr>
      <w:spacing w:after="160" w:line="240" w:lineRule="exact"/>
    </w:pPr>
    <w:rPr>
      <w:rFonts w:ascii="Verdana" w:hAnsi="Verdana"/>
    </w:rPr>
  </w:style>
  <w:style w:type="paragraph" w:styleId="28" w:customStyle="1">
    <w:name w:val="Основной шрифт абзаца2"/>
    <w:qFormat/>
  </w:style>
  <w:style w:type="paragraph" w:styleId="85" w:customStyle="1">
    <w:name w:val="Оглавление 8 Знак"/>
    <w:link w:val="85"/>
    <w:qFormat/>
  </w:style>
  <w:style w:type="paragraph" w:styleId="affe" w:customStyle="1">
    <w:name w:val="Основной текст с отступом Знак"/>
    <w:basedOn w:val="1"/>
    <w:qFormat/>
  </w:style>
  <w:style w:type="paragraph" w:styleId="afff" w:customStyle="1">
    <w:name w:val="Название объекта Знак"/>
    <w:basedOn w:val="1"/>
    <w:qFormat/>
    <w:rPr>
      <w:sz w:val="24"/>
    </w:rPr>
  </w:style>
  <w:style w:type="paragraph" w:styleId="1ff1" w:customStyle="1">
    <w:name w:val="Абзац списка1"/>
    <w:basedOn w:val="1"/>
    <w:qFormat/>
  </w:style>
  <w:style w:type="paragraph" w:styleId="afff0" w:customStyle="1">
    <w:name w:val="Верхний колонтитул Знак"/>
    <w:basedOn w:val="1"/>
    <w:qFormat/>
  </w:style>
  <w:style w:type="paragraph" w:styleId="113" w:customStyle="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/>
    </w:rPr>
  </w:style>
  <w:style w:type="paragraph" w:styleId="53">
    <w:name w:val="toc 5"/>
    <w:next w:val="a"/>
    <w:link w:val="510"/>
    <w:uiPriority w:val="39"/>
    <w:pPr>
      <w:ind w:left="800"/>
    </w:pPr>
  </w:style>
  <w:style w:type="paragraph" w:styleId="2d" w:customStyle="1">
    <w:name w:val="Основной текст с отступом 2 Знак"/>
    <w:basedOn w:val="1"/>
    <w:qFormat/>
    <w:rPr>
      <w:rFonts w:ascii="Calibri" w:hAnsi="Calibri"/>
      <w:sz w:val="22"/>
    </w:rPr>
  </w:style>
  <w:style w:type="paragraph" w:styleId="410" w:customStyle="1">
    <w:name w:val="Оглавление 4 Знак1"/>
    <w:qFormat/>
    <w:rPr>
      <w:sz w:val="16"/>
    </w:rPr>
  </w:style>
  <w:style w:type="paragraph" w:styleId="afff1">
    <w:name w:val="Subtitle"/>
    <w:next w:val="a"/>
    <w:uiPriority w:val="11"/>
    <w:qFormat/>
    <w:rPr>
      <w:rFonts w:ascii="XO Thames" w:hAnsi="XO Thames"/>
      <w:i/>
      <w:color w:val="616161"/>
      <w:sz w:val="24"/>
    </w:rPr>
  </w:style>
  <w:style w:type="paragraph" w:styleId="84" w:customStyle="1">
    <w:name w:val="Оглавление 8 Знак4"/>
    <w:link w:val="80"/>
    <w:qFormat/>
    <w:rPr>
      <w:b/>
      <w:sz w:val="24"/>
    </w:rPr>
  </w:style>
  <w:style w:type="paragraph" w:styleId="afff2" w:customStyle="1">
    <w:name w:val="Нижний колонтитул Знак"/>
    <w:basedOn w:val="1"/>
    <w:qFormat/>
  </w:style>
  <w:style w:type="paragraph" w:styleId="afff3">
    <w:name w:val="Title"/>
    <w:basedOn w:val="Normal00"/>
    <w:uiPriority w:val="10"/>
    <w:qFormat/>
    <w:pPr>
      <w:widowControl/>
      <w:jc w:val="center"/>
    </w:pPr>
    <w:rPr>
      <w:b/>
      <w:sz w:val="28"/>
    </w:rPr>
  </w:style>
  <w:style w:type="paragraph" w:styleId="afff4" w:customStyle="1">
    <w:name w:val="Абзац списка Знак"/>
    <w:basedOn w:val="1"/>
    <w:qFormat/>
  </w:style>
  <w:style w:type="paragraph" w:styleId="afff5" w:customStyle="1">
    <w:name w:val="Основной текст Знак"/>
    <w:basedOn w:val="1"/>
    <w:qFormat/>
    <w:rPr>
      <w:sz w:val="28"/>
    </w:rPr>
  </w:style>
  <w:style w:type="paragraph" w:styleId="72" w:customStyle="1">
    <w:name w:val="Оглавление 7 Знак2"/>
    <w:qFormat/>
  </w:style>
  <w:style w:type="paragraph" w:styleId="92" w:customStyle="1">
    <w:name w:val="Оглавление 9 Знак2"/>
    <w:qFormat/>
  </w:style>
  <w:style w:type="paragraph" w:styleId="afff6" w:customStyle="1">
    <w:name w:val="Нормальный (таблица)"/>
    <w:basedOn w:val="a"/>
    <w:qFormat/>
  </w:style>
  <w:style w:type="table" w:styleId="afff7">
    <w:name w:val="Table Grid"/>
    <w:basedOn w:val="a1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highlightsearch" w:customStyle="1">
    <w:name w:val="highlightsearch"/>
    <w:basedOn w:val="a0"/>
  </w:style>
  <w:style w:type="paragraph" w:styleId="s1" w:customStyle="1">
    <w:name w:val="s_1"/>
    <w:basedOn w:val="a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ff8">
    <w:name w:val="Hyperlink"/>
    <w:basedOn w:val="a0"/>
    <w:uiPriority w:val="99"/>
    <w:unhideWhenUsed/>
    <w:rPr>
      <w:color w:val="0000ff"/>
      <w:u w:val="single"/>
    </w:rPr>
  </w:style>
  <w:style w:type="paragraph" w:styleId="s3" w:customStyle="1">
    <w:name w:val="s_3"/>
    <w:basedOn w:val="a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s22" w:customStyle="1">
    <w:name w:val="s_22"/>
    <w:basedOn w:val="a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9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15" Type="http://schemas.openxmlformats.org/officeDocument/2006/relationships/hyperlink" Target="http://garant55:8088/document/redirect/10103955/30" TargetMode="External"/><Relationship Id="rId16" Type="http://schemas.openxmlformats.org/officeDocument/2006/relationships/hyperlink" Target="http://garant55:8088/document/redirect/70210644/0" TargetMode="External"/><Relationship Id="rId17" Type="http://schemas.openxmlformats.org/officeDocument/2006/relationships/image" Target="media/image1.jpg"/><Relationship Id="rId18" Type="http://schemas.openxmlformats.org/officeDocument/2006/relationships/image" Target="media/image2.jpg"/><Relationship Id="rId19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haracters>10072</Characters>
  <CharactersWithSpaces>11816</CharactersWithSpaces>
  <Company/>
  <DocSecurity>0</DocSecurity>
  <HyperlinksChanged>false</HyperlinksChanged>
  <Lines>83</Lines>
  <LinksUpToDate>false</LinksUpToDate>
  <Pages>4</Pages>
  <Paragraphs>23</Paragraphs>
  <ScaleCrop>false</ScaleCrop>
  <SharedDoc>false</SharedDoc>
  <Template>Normal</Template>
  <TotalTime>226</TotalTime>
  <Words>1767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УНД ООНМ - Зам.нач.отдела - Ступа А.И.</dc:creator>
  <dc:description/>
  <dc:language>ru-RU</dc:language>
  <cp:lastModifiedBy>StupaAI</cp:lastModifiedBy>
  <cp:revision>32</cp:revision>
  <cp:lastPrinted>2025-02-27T09:58:00Z</cp:lastPrinted>
  <dcterms:created xsi:type="dcterms:W3CDTF">2022-08-29T04:04:00Z</dcterms:created>
  <dcterms:modified xsi:type="dcterms:W3CDTF">2025-02-27T10:40:00Z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